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C14" w14:textId="77777777" w:rsidR="00D6315B" w:rsidRPr="00464F54" w:rsidRDefault="00D6315B" w:rsidP="00D6315B">
      <w:pPr>
        <w:pStyle w:val="aff"/>
        <w:rPr>
          <w:sz w:val="50"/>
          <w:szCs w:val="50"/>
        </w:rPr>
      </w:pPr>
      <w:bookmarkStart w:id="0" w:name="_Hlk116899022"/>
      <w:r w:rsidRPr="00501081">
        <w:rPr>
          <w:sz w:val="44"/>
          <w:szCs w:val="44"/>
        </w:rPr>
        <w:t>АДМИНИСТРАЦИЯ</w:t>
      </w:r>
    </w:p>
    <w:p w14:paraId="09D69F3B" w14:textId="77777777" w:rsidR="00D6315B" w:rsidRPr="00464F54" w:rsidRDefault="00D6315B" w:rsidP="00D6315B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09A7443F" w14:textId="77777777" w:rsidR="00D6315B" w:rsidRDefault="00D6315B" w:rsidP="00D6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F1E5FF" w14:textId="77777777" w:rsidR="00D6315B" w:rsidRPr="007F7569" w:rsidRDefault="00D6315B" w:rsidP="00D6315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0B1161EC" w14:textId="77777777" w:rsidR="00D6315B" w:rsidRPr="00501081" w:rsidRDefault="00D6315B" w:rsidP="00D631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34E65EFF" w14:textId="713AD08F" w:rsidR="00D6315B" w:rsidRDefault="00D6315B" w:rsidP="00D631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85FF6A8" w14:textId="77777777" w:rsidR="00373447" w:rsidRDefault="00373447" w:rsidP="00D631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4D72253" w14:textId="6241C8A1" w:rsidR="00D6315B" w:rsidRPr="009C6384" w:rsidRDefault="009C6384" w:rsidP="00D631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C6384">
        <w:rPr>
          <w:rFonts w:ascii="Times New Roman" w:hAnsi="Times New Roman"/>
          <w:sz w:val="28"/>
          <w:szCs w:val="28"/>
          <w:u w:val="single"/>
        </w:rPr>
        <w:t>08.12.2022</w:t>
      </w:r>
      <w:r w:rsidR="00D6315B" w:rsidRPr="009C638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6315B" w:rsidRPr="009C6384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Pr="009C6384">
        <w:rPr>
          <w:rFonts w:ascii="Times New Roman" w:hAnsi="Times New Roman"/>
          <w:sz w:val="28"/>
          <w:szCs w:val="28"/>
          <w:u w:val="single"/>
        </w:rPr>
        <w:t>625-п</w:t>
      </w:r>
    </w:p>
    <w:p w14:paraId="4B26028C" w14:textId="26FFA297" w:rsidR="00D6315B" w:rsidRDefault="00D6315B" w:rsidP="00D6315B">
      <w:pPr>
        <w:pStyle w:val="ConsPlusTitle"/>
        <w:outlineLvl w:val="1"/>
        <w:rPr>
          <w:b w:val="0"/>
          <w:sz w:val="28"/>
        </w:rPr>
      </w:pPr>
    </w:p>
    <w:p w14:paraId="4EB31710" w14:textId="76A3292F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464471">
        <w:rPr>
          <w:b w:val="0"/>
          <w:sz w:val="28"/>
        </w:rPr>
        <w:t>О</w:t>
      </w:r>
      <w:r>
        <w:rPr>
          <w:b w:val="0"/>
          <w:sz w:val="28"/>
        </w:rPr>
        <w:t>б</w:t>
      </w:r>
      <w:r w:rsidR="00334DD7">
        <w:rPr>
          <w:b w:val="0"/>
          <w:sz w:val="28"/>
        </w:rPr>
        <w:t xml:space="preserve"> утверждении порядка</w:t>
      </w:r>
      <w:r w:rsidRPr="009A6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FB5F7C">
        <w:rPr>
          <w:b w:val="0"/>
          <w:sz w:val="28"/>
          <w:szCs w:val="28"/>
        </w:rPr>
        <w:t>редоставлени</w:t>
      </w:r>
      <w:r w:rsidR="00913FC6">
        <w:rPr>
          <w:b w:val="0"/>
          <w:sz w:val="28"/>
          <w:szCs w:val="28"/>
        </w:rPr>
        <w:t>я</w:t>
      </w:r>
    </w:p>
    <w:p w14:paraId="5FF8A6B0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субъектам малого и среднего </w:t>
      </w:r>
    </w:p>
    <w:p w14:paraId="1E651687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предпринимательства</w:t>
      </w:r>
      <w:r w:rsidRPr="00FB5F7C">
        <w:rPr>
          <w:b w:val="0"/>
          <w:sz w:val="28"/>
          <w:szCs w:val="28"/>
        </w:rPr>
        <w:t xml:space="preserve"> на реализацию </w:t>
      </w:r>
    </w:p>
    <w:p w14:paraId="14870E36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 xml:space="preserve">инвестиционных проектов в приоритетных </w:t>
      </w:r>
    </w:p>
    <w:p w14:paraId="57C0A346" w14:textId="42DC326B" w:rsidR="00D6315B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отраслях</w:t>
      </w:r>
    </w:p>
    <w:p w14:paraId="14448D73" w14:textId="14867CDA" w:rsidR="00D6315B" w:rsidRDefault="00D6315B" w:rsidP="00D6315B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06706761" w14:textId="77777777" w:rsidR="00373447" w:rsidRPr="00464471" w:rsidRDefault="00373447" w:rsidP="00D6315B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24F3202A" w14:textId="77777777" w:rsidR="00D6315B" w:rsidRPr="009A6DD5" w:rsidRDefault="00D6315B" w:rsidP="00D6315B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соответствии со статьей 179 Бюджетного кодекса Российской Федерации, статьей 14.1 Федерального закона от 24.07.2007 № 209-ФЗ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 развитии малого и среднего предпринимательства в Российской Федерации»,</w:t>
      </w:r>
      <w:r w:rsidRPr="006218FB">
        <w:rPr>
          <w:rFonts w:ascii="Times New Roman" w:hAnsi="Times New Roman" w:cs="Times New Roman"/>
          <w:sz w:val="28"/>
          <w:szCs w:val="28"/>
        </w:rPr>
        <w:t xml:space="preserve"> </w:t>
      </w:r>
      <w:r w:rsidRPr="006218FB">
        <w:rPr>
          <w:rFonts w:ascii="Times New Roman" w:hAnsi="Times New Roman" w:cs="Times New Roman"/>
          <w:b w:val="0"/>
          <w:bCs w:val="0"/>
          <w:sz w:val="28"/>
          <w:szCs w:val="28"/>
        </w:rPr>
        <w:t>с целью нормативно-правового обеспечения реализации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утвержденной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Саянского района от 16.05.2014 № 340-п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1E25A541" w14:textId="782131EE" w:rsidR="00D6315B" w:rsidRPr="00CF5EF6" w:rsidRDefault="00D6315B" w:rsidP="00D6315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8D9">
        <w:rPr>
          <w:rFonts w:ascii="Times New Roman" w:hAnsi="Times New Roman"/>
          <w:sz w:val="28"/>
          <w:szCs w:val="24"/>
        </w:rPr>
        <w:t xml:space="preserve">1. </w:t>
      </w:r>
      <w:r w:rsidRPr="00CF5EF6">
        <w:rPr>
          <w:rFonts w:ascii="Times New Roman" w:hAnsi="Times New Roman"/>
          <w:sz w:val="28"/>
          <w:szCs w:val="28"/>
        </w:rPr>
        <w:t xml:space="preserve">Утвердить Порядок предоставления </w:t>
      </w:r>
      <w:r w:rsidRPr="00745122">
        <w:rPr>
          <w:rFonts w:ascii="Times New Roman" w:hAnsi="Times New Roman"/>
          <w:sz w:val="28"/>
          <w:szCs w:val="28"/>
        </w:rPr>
        <w:t xml:space="preserve">субсидий субъектам малого </w:t>
      </w:r>
      <w:r w:rsidRPr="00745122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Pr="00745122">
        <w:rPr>
          <w:rFonts w:ascii="Times New Roman" w:hAnsi="Times New Roman"/>
          <w:sz w:val="28"/>
          <w:szCs w:val="28"/>
        </w:rPr>
        <w:br/>
        <w:t>в приоритетных отраслях</w:t>
      </w:r>
      <w:r w:rsidRPr="00CF5EF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254178B8" w14:textId="43D45BE1" w:rsidR="00D6315B" w:rsidRPr="00464471" w:rsidRDefault="00D6315B" w:rsidP="00D6315B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464471">
        <w:rPr>
          <w:rFonts w:ascii="Times New Roman" w:hAnsi="Times New Roman"/>
          <w:sz w:val="28"/>
          <w:szCs w:val="24"/>
        </w:rPr>
        <w:t xml:space="preserve">2. Организационно-правовому отделу администрации опубликовать настоящее постановление на официальном веб-сайте Саянского района </w:t>
      </w:r>
      <w:r w:rsidR="00334DD7">
        <w:rPr>
          <w:rFonts w:ascii="Times New Roman" w:hAnsi="Times New Roman"/>
          <w:sz w:val="28"/>
          <w:szCs w:val="24"/>
        </w:rPr>
        <w:t xml:space="preserve">                               </w:t>
      </w:r>
      <w:r w:rsidRPr="00464471">
        <w:rPr>
          <w:rFonts w:ascii="Times New Roman" w:hAnsi="Times New Roman"/>
          <w:sz w:val="28"/>
          <w:szCs w:val="24"/>
        </w:rPr>
        <w:t>в информационно-телекоммуникационной сети Интернет.</w:t>
      </w:r>
    </w:p>
    <w:p w14:paraId="5BC0F6F8" w14:textId="77777777" w:rsidR="00D6315B" w:rsidRPr="00464471" w:rsidRDefault="00D6315B" w:rsidP="00D6315B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4"/>
          <w:lang w:val="ru-RU"/>
        </w:rPr>
        <w:t>оставляю                       за собой</w:t>
      </w:r>
      <w:r w:rsidRPr="00464471">
        <w:rPr>
          <w:rFonts w:ascii="Times New Roman" w:hAnsi="Times New Roman"/>
          <w:sz w:val="28"/>
          <w:szCs w:val="24"/>
          <w:lang w:val="ru-RU"/>
        </w:rPr>
        <w:t>.</w:t>
      </w:r>
    </w:p>
    <w:p w14:paraId="14CF76EA" w14:textId="77777777" w:rsidR="00D6315B" w:rsidRDefault="00D6315B" w:rsidP="00D6315B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4"/>
          <w:lang w:val="ru-RU"/>
        </w:rPr>
        <w:t>01.01.2023 года</w:t>
      </w:r>
      <w:r w:rsidRPr="00464471">
        <w:rPr>
          <w:rFonts w:ascii="Times New Roman" w:hAnsi="Times New Roman"/>
          <w:sz w:val="28"/>
          <w:szCs w:val="24"/>
          <w:lang w:val="ru-RU"/>
        </w:rPr>
        <w:t xml:space="preserve"> и подлежит опубликованию в общественно-политической газете Саянского района «</w:t>
      </w:r>
      <w:proofErr w:type="spellStart"/>
      <w:r w:rsidRPr="00464471">
        <w:rPr>
          <w:rFonts w:ascii="Times New Roman" w:hAnsi="Times New Roman"/>
          <w:sz w:val="28"/>
          <w:szCs w:val="24"/>
          <w:lang w:val="ru-RU"/>
        </w:rPr>
        <w:t>Присаянье</w:t>
      </w:r>
      <w:proofErr w:type="spellEnd"/>
      <w:r w:rsidRPr="00464471">
        <w:rPr>
          <w:rFonts w:ascii="Times New Roman" w:hAnsi="Times New Roman"/>
          <w:sz w:val="28"/>
          <w:szCs w:val="24"/>
          <w:lang w:val="ru-RU"/>
        </w:rPr>
        <w:t>».</w:t>
      </w:r>
    </w:p>
    <w:p w14:paraId="40443EC6" w14:textId="77777777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6236DBED" w14:textId="589F0209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671DEF94" w14:textId="77777777" w:rsidR="00DA2BBE" w:rsidRDefault="00DA2BBE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36518B1E" w14:textId="77777777" w:rsidR="00D6315B" w:rsidRDefault="00D6315B" w:rsidP="00D6315B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                           </w:t>
      </w:r>
      <w:r w:rsidRPr="00464471">
        <w:t xml:space="preserve"> </w:t>
      </w:r>
      <w:r>
        <w:t>В.В. Гребнев</w:t>
      </w:r>
    </w:p>
    <w:p w14:paraId="7152CDEB" w14:textId="77777777" w:rsidR="00D6315B" w:rsidRDefault="00D6315B" w:rsidP="00D6315B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15B" w14:paraId="392FF8E4" w14:textId="77777777" w:rsidTr="00E7767E">
        <w:tc>
          <w:tcPr>
            <w:tcW w:w="4672" w:type="dxa"/>
          </w:tcPr>
          <w:p w14:paraId="322149AB" w14:textId="77777777" w:rsidR="00D6315B" w:rsidRDefault="00D6315B" w:rsidP="00E7767E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213EF9A" w14:textId="77777777" w:rsidR="00D6315B" w:rsidRPr="00E6656B" w:rsidRDefault="00D6315B" w:rsidP="00E7767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65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1DBAF8E" w14:textId="77777777" w:rsidR="00D6315B" w:rsidRDefault="00D6315B" w:rsidP="00E776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65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EA8E70" w14:textId="77777777" w:rsidR="00D6315B" w:rsidRDefault="00D6315B" w:rsidP="00E776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8672CD6" w14:textId="7C67AE8F" w:rsidR="00D6315B" w:rsidRPr="00BC2022" w:rsidRDefault="009C6384" w:rsidP="00E7767E">
            <w:pPr>
              <w:pStyle w:val="ConsPlusTitle"/>
              <w:jc w:val="right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Pr="009C6384">
              <w:rPr>
                <w:b w:val="0"/>
                <w:bCs w:val="0"/>
                <w:sz w:val="28"/>
                <w:szCs w:val="28"/>
                <w:u w:val="single"/>
              </w:rPr>
              <w:t>08.12.2022</w:t>
            </w:r>
            <w:r w:rsidR="00D6315B" w:rsidRPr="00BC2022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Pr="009C6384">
              <w:rPr>
                <w:b w:val="0"/>
                <w:bCs w:val="0"/>
                <w:sz w:val="28"/>
                <w:szCs w:val="28"/>
                <w:u w:val="single"/>
              </w:rPr>
              <w:t>625-п</w:t>
            </w:r>
          </w:p>
        </w:tc>
      </w:tr>
    </w:tbl>
    <w:p w14:paraId="2F6D9587" w14:textId="77777777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bookmarkEnd w:id="0"/>
    <w:p w14:paraId="41530DD1" w14:textId="082D37B1" w:rsidR="00EC7529" w:rsidRDefault="00EC7529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14:paraId="2A45D9FA" w14:textId="77777777" w:rsidR="00EC7529" w:rsidRPr="00FB5F7C" w:rsidRDefault="00EC7529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  <w:bookmarkStart w:id="1" w:name="_Hlk93914045"/>
      <w:r w:rsidRPr="00FB5F7C">
        <w:rPr>
          <w:b w:val="0"/>
          <w:sz w:val="28"/>
          <w:szCs w:val="28"/>
        </w:rPr>
        <w:t>предоставления 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субъектам малого и среднего предпринимательства</w:t>
      </w:r>
      <w:r w:rsidRPr="00FB5F7C">
        <w:rPr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bookmarkEnd w:id="1"/>
    <w:p w14:paraId="54C8177F" w14:textId="77777777" w:rsidR="00EC7529" w:rsidRPr="00FB5F7C" w:rsidRDefault="00EC7529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1B3A4E83" w14:textId="77777777" w:rsidR="00EC7529" w:rsidRPr="00CC4277" w:rsidRDefault="00EC7529" w:rsidP="00EC7529">
      <w:pPr>
        <w:pStyle w:val="ConsPlusTitle"/>
        <w:ind w:left="426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1. Общие положения</w:t>
      </w:r>
    </w:p>
    <w:p w14:paraId="26E2B63B" w14:textId="77777777" w:rsidR="00EC7529" w:rsidRPr="00CC4277" w:rsidRDefault="00EC7529" w:rsidP="00EC7529">
      <w:pPr>
        <w:pStyle w:val="ConsPlusTitle"/>
        <w:ind w:left="426" w:firstLine="709"/>
        <w:jc w:val="center"/>
        <w:outlineLvl w:val="1"/>
        <w:rPr>
          <w:bCs w:val="0"/>
          <w:sz w:val="28"/>
          <w:szCs w:val="28"/>
        </w:rPr>
      </w:pPr>
    </w:p>
    <w:p w14:paraId="6275C99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Pr="00745122">
        <w:rPr>
          <w:rFonts w:ascii="Times New Roman" w:hAnsi="Times New Roman" w:cs="Times New Roman"/>
          <w:sz w:val="28"/>
          <w:szCs w:val="28"/>
        </w:rPr>
        <w:br/>
        <w:t>в приоритетных отраслях (далее –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14:paraId="5BC30BE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64AD892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745122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14:paraId="7073288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14:paraId="0CE7C0C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745122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</w:p>
    <w:p w14:paraId="6C4CBF7C" w14:textId="77777777" w:rsidR="005C36C2" w:rsidRPr="005C36C2" w:rsidRDefault="00EC7529" w:rsidP="005C36C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инвестиционный </w:t>
      </w:r>
      <w:r w:rsidRPr="005C36C2">
        <w:rPr>
          <w:rFonts w:ascii="Times New Roman" w:hAnsi="Times New Roman"/>
          <w:sz w:val="28"/>
          <w:szCs w:val="28"/>
        </w:rPr>
        <w:t xml:space="preserve">проект (далее - проект) - </w:t>
      </w:r>
      <w:r w:rsidR="005C36C2" w:rsidRPr="005C36C2">
        <w:rPr>
          <w:rFonts w:ascii="Times New Roman" w:hAnsi="Times New Roman"/>
          <w:sz w:val="28"/>
          <w:szCs w:val="28"/>
        </w:rPr>
        <w:t>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14:paraId="6EF4FA36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6C2">
        <w:rPr>
          <w:rFonts w:ascii="Times New Roman" w:hAnsi="Times New Roman"/>
          <w:sz w:val="28"/>
          <w:szCs w:val="28"/>
        </w:rPr>
        <w:t>период реализации инвестиционного проекта - отрезок времени, в течение которого осуществляются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 предусмотренные проектом действия и обеспечивается получение предусмотренных проектом результатов;</w:t>
      </w:r>
    </w:p>
    <w:p w14:paraId="472FDBE2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</w:t>
      </w:r>
      <w:r w:rsidRPr="00745122">
        <w:rPr>
          <w:rFonts w:ascii="Times New Roman" w:hAnsi="Times New Roman"/>
          <w:color w:val="000000"/>
          <w:sz w:val="28"/>
          <w:szCs w:val="28"/>
        </w:rPr>
        <w:lastRenderedPageBreak/>
        <w:t>капитал до года выхода на проектную мощность, за исключением процентов по кредитам (займам);</w:t>
      </w:r>
    </w:p>
    <w:p w14:paraId="12134718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строительство - создание зданий, строений, сооружений (в том числе </w:t>
      </w:r>
      <w:r w:rsidRPr="00745122">
        <w:rPr>
          <w:rFonts w:ascii="Times New Roman" w:hAnsi="Times New Roman" w:cs="Times New Roman"/>
          <w:sz w:val="28"/>
          <w:szCs w:val="28"/>
        </w:rPr>
        <w:br/>
        <w:t>на месте сносимых объектов капитального строительства);</w:t>
      </w:r>
    </w:p>
    <w:p w14:paraId="089B1CF8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Pr="00745122">
        <w:rPr>
          <w:rFonts w:ascii="Times New Roman" w:hAnsi="Times New Roman" w:cs="Times New Roman"/>
          <w:sz w:val="28"/>
          <w:szCs w:val="28"/>
        </w:rPr>
        <w:br/>
        <w:t>и мероприятий для реализации предполагаемого инвестиционного проекта;</w:t>
      </w:r>
    </w:p>
    <w:p w14:paraId="41B300E1" w14:textId="42A69248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</w:t>
      </w:r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0B3586B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14:paraId="1F7DDF3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14:paraId="3AE823E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Федерации;</w:t>
      </w:r>
    </w:p>
    <w:p w14:paraId="76B74616" w14:textId="6BEC2F0B" w:rsidR="00EC7529" w:rsidRPr="005C36C2" w:rsidRDefault="00EC7529" w:rsidP="005C36C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прикладное программное обеспечение – </w:t>
      </w:r>
      <w:r w:rsidR="005C36C2">
        <w:rPr>
          <w:rFonts w:ascii="Times New Roman" w:eastAsiaTheme="minorHAnsi" w:hAnsi="Times New Roman"/>
          <w:sz w:val="28"/>
          <w:szCs w:val="28"/>
        </w:rPr>
        <w:t>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модернизации действующего производства товаров (работ, услуг)</w:t>
      </w:r>
      <w:r w:rsidRPr="00745122">
        <w:rPr>
          <w:rFonts w:ascii="Times New Roman" w:hAnsi="Times New Roman"/>
          <w:color w:val="000000"/>
          <w:sz w:val="28"/>
          <w:szCs w:val="28"/>
        </w:rPr>
        <w:t>;</w:t>
      </w:r>
    </w:p>
    <w:p w14:paraId="7008B80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Pr="00745122">
        <w:rPr>
          <w:rFonts w:ascii="Times New Roman" w:hAnsi="Times New Roman" w:cs="Times New Roman"/>
          <w:sz w:val="28"/>
          <w:szCs w:val="28"/>
        </w:rPr>
        <w:br/>
        <w:t>с заключенным договором лизинга оборудования;</w:t>
      </w:r>
    </w:p>
    <w:p w14:paraId="198885BD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в которую входит возмещение затрат лизингодателя, связанных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В общую сумму договора лизинга оборудования может включаться выкупная цена предмета лизинга, если договором лизинга оборудования </w:t>
      </w:r>
      <w:r w:rsidRPr="00745122">
        <w:rPr>
          <w:rFonts w:ascii="Times New Roman" w:hAnsi="Times New Roman" w:cs="Times New Roman"/>
          <w:sz w:val="28"/>
          <w:szCs w:val="28"/>
        </w:rPr>
        <w:lastRenderedPageBreak/>
        <w:t>предусмотрен переход права собственности на предмет лизинга к лизингополучателю.</w:t>
      </w:r>
    </w:p>
    <w:p w14:paraId="257F691F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самоуправления, уполномоченным </w:t>
      </w:r>
      <w:r w:rsidRPr="00745122">
        <w:rPr>
          <w:rFonts w:ascii="Times New Roman" w:hAnsi="Times New Roman" w:cs="Times New Roman"/>
          <w:sz w:val="28"/>
          <w:szCs w:val="28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Саянского района (далее – Главный распорядитель бюджетных средств).</w:t>
      </w:r>
    </w:p>
    <w:p w14:paraId="23F08C5A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5E45141D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</w:t>
      </w:r>
      <w:r w:rsidRPr="00745122"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период).</w:t>
      </w:r>
    </w:p>
    <w:p w14:paraId="1B2177F3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sz w:val="28"/>
          <w:szCs w:val="28"/>
        </w:rPr>
        <w:t xml:space="preserve">1.6. Субсидия предоставляется в целях возмещения затрат на реализацию проектов, связанных с созданием новых или развитием (модернизацией) </w:t>
      </w:r>
      <w:r w:rsidRPr="00745122">
        <w:rPr>
          <w:rFonts w:ascii="Times New Roman" w:hAnsi="Times New Roman"/>
          <w:color w:val="000000"/>
          <w:sz w:val="28"/>
          <w:szCs w:val="28"/>
        </w:rPr>
        <w:t>действующих мощностей по производству продукции (выполнению работ, оказанию услуг), в том числе:</w:t>
      </w:r>
    </w:p>
    <w:p w14:paraId="6E036FD4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>на строительство, реконструкция (техническое перевооружение), капитальный ремонт объектов капитального строительства, включая затраты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122">
        <w:rPr>
          <w:rFonts w:ascii="Times New Roman" w:hAnsi="Times New Roman"/>
          <w:color w:val="000000"/>
          <w:sz w:val="28"/>
          <w:szCs w:val="28"/>
        </w:rPr>
        <w:t>на подключение к инженерной инфраструктуре;</w:t>
      </w:r>
    </w:p>
    <w:p w14:paraId="14E60DF5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14:paraId="58B21FE2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447DFD90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на компенсацию части затрат, связанных с оплатой первоначального (авансового) лизингового взноса </w:t>
      </w:r>
      <w:r w:rsidRPr="00745122">
        <w:rPr>
          <w:rFonts w:ascii="Times New Roman" w:hAnsi="Times New Roman"/>
          <w:sz w:val="28"/>
          <w:szCs w:val="28"/>
        </w:rPr>
        <w:t xml:space="preserve">и (или) очередных 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лизинговых платежей </w:t>
      </w:r>
      <w:r w:rsidRPr="00745122">
        <w:rPr>
          <w:rFonts w:ascii="Times New Roman" w:hAnsi="Times New Roman"/>
          <w:color w:val="000000"/>
          <w:sz w:val="28"/>
          <w:szCs w:val="28"/>
        </w:rPr>
        <w:br/>
        <w:t>по заключенным договорам лизинга (</w:t>
      </w:r>
      <w:proofErr w:type="spellStart"/>
      <w:r w:rsidRPr="00745122">
        <w:rPr>
          <w:rFonts w:ascii="Times New Roman" w:hAnsi="Times New Roman"/>
          <w:color w:val="000000"/>
          <w:sz w:val="28"/>
          <w:szCs w:val="28"/>
        </w:rPr>
        <w:t>сублизинга</w:t>
      </w:r>
      <w:proofErr w:type="spellEnd"/>
      <w:r w:rsidRPr="00745122">
        <w:rPr>
          <w:rFonts w:ascii="Times New Roman" w:hAnsi="Times New Roman"/>
          <w:color w:val="000000"/>
          <w:sz w:val="28"/>
          <w:szCs w:val="28"/>
        </w:rPr>
        <w:t>) техник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 и оборудования;</w:t>
      </w:r>
    </w:p>
    <w:p w14:paraId="30755CB3" w14:textId="77777777" w:rsidR="00EC7529" w:rsidRPr="00745122" w:rsidRDefault="00EC7529" w:rsidP="00EC7529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уплату процентов по кредитам </w:t>
      </w:r>
      <w:r w:rsidRPr="00745122">
        <w:rPr>
          <w:rFonts w:ascii="Times New Roman" w:hAnsi="Times New Roman"/>
          <w:color w:val="000000"/>
          <w:sz w:val="28"/>
          <w:szCs w:val="28"/>
        </w:rPr>
        <w:br/>
        <w:t>на приобретение техники и оборудования.</w:t>
      </w:r>
    </w:p>
    <w:p w14:paraId="2171FB46" w14:textId="0E56A416" w:rsidR="00EC7529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745122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Субсидия предоставляется субъектам малого и среднего предпринимательства на возмещение части </w:t>
      </w:r>
      <w:r w:rsidR="00CC4277" w:rsidRPr="00DB6D8A">
        <w:rPr>
          <w:rFonts w:ascii="Times New Roman" w:hAnsi="Times New Roman"/>
          <w:sz w:val="28"/>
          <w:szCs w:val="28"/>
        </w:rPr>
        <w:t>затрат</w:t>
      </w:r>
      <w:r w:rsidR="00CC4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проектов, понесенных в течение двух календарных лет, предшествующих году подачи </w:t>
      </w:r>
      <w:r>
        <w:rPr>
          <w:rFonts w:ascii="Times New Roman" w:hAnsi="Times New Roman"/>
          <w:sz w:val="28"/>
          <w:szCs w:val="28"/>
        </w:rPr>
        <w:lastRenderedPageBreak/>
        <w:t>и в году подачи в период до даты подачи в администрацию Саянского района.</w:t>
      </w:r>
      <w:r w:rsidRPr="00745122">
        <w:rPr>
          <w:rFonts w:ascii="Times New Roman" w:hAnsi="Times New Roman"/>
          <w:sz w:val="28"/>
          <w:szCs w:val="28"/>
        </w:rPr>
        <w:t xml:space="preserve"> </w:t>
      </w:r>
    </w:p>
    <w:p w14:paraId="2CC16168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745122">
        <w:rPr>
          <w:rFonts w:ascii="Times New Roman" w:hAnsi="Times New Roman"/>
          <w:sz w:val="28"/>
          <w:szCs w:val="28"/>
        </w:rPr>
        <w:t xml:space="preserve">Субсидии предоставляются на основе конкурса по отбору проектов (далее - Конкурс), который проводится 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Pr="00745122">
        <w:rPr>
          <w:rFonts w:ascii="Times New Roman" w:hAnsi="Times New Roman"/>
          <w:sz w:val="28"/>
          <w:szCs w:val="28"/>
        </w:rPr>
        <w:t>из соответствия приоритетным направлениям социально-экономического развития муниципального образования и вклада от реализации проекта в социально-экономическое развитие муниципального образования в соответствии с критериями, установленными пунктом 2.10 Порядка.</w:t>
      </w:r>
    </w:p>
    <w:p w14:paraId="11C2965F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122">
        <w:rPr>
          <w:rFonts w:ascii="Times New Roman" w:hAnsi="Times New Roman" w:cs="Times New Roman"/>
          <w:sz w:val="28"/>
          <w:szCs w:val="28"/>
        </w:rPr>
        <w:t>. Категории получателей субсидии, являющиеся участниками отбора, – субъекты малого и среднего предпринимательства.</w:t>
      </w:r>
    </w:p>
    <w:p w14:paraId="669DE059" w14:textId="77777777" w:rsidR="00CC4277" w:rsidRDefault="00CC4277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710F67D7" w14:textId="2CE19F02" w:rsidR="00EC7529" w:rsidRPr="00CC4277" w:rsidRDefault="00EC7529" w:rsidP="00EC7529">
      <w:pPr>
        <w:pStyle w:val="ConsPlusTitle"/>
        <w:ind w:left="426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2. Условия и порядок предоставления субсидий</w:t>
      </w:r>
    </w:p>
    <w:p w14:paraId="770F9F2F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AC67C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2.1. Заявители на </w:t>
      </w:r>
      <w:r w:rsidRPr="00745122">
        <w:rPr>
          <w:rFonts w:ascii="Times New Roman" w:hAnsi="Times New Roman" w:cs="Times New Roman"/>
          <w:iCs/>
          <w:sz w:val="28"/>
          <w:szCs w:val="28"/>
        </w:rPr>
        <w:t>первое число месяца подачи заявки</w:t>
      </w:r>
      <w:r w:rsidRPr="007451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0E7D58F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14:paraId="79CBC8DC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19E58FC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Pr="00745122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16CA199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24399B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 xml:space="preserve">не должны получать средства из местного бюджета на основании иных муниципальных правовых актов на цели, указанные в пункте </w:t>
      </w:r>
      <w:r w:rsidRPr="00745122">
        <w:rPr>
          <w:rFonts w:ascii="Times New Roman" w:hAnsi="Times New Roman" w:cs="Times New Roman"/>
          <w:iCs/>
          <w:sz w:val="28"/>
          <w:szCs w:val="28"/>
        </w:rPr>
        <w:t>1.6</w:t>
      </w:r>
      <w:r w:rsidRPr="00745122">
        <w:rPr>
          <w:rFonts w:ascii="Times New Roman" w:hAnsi="Times New Roman" w:cs="Times New Roman"/>
          <w:sz w:val="28"/>
          <w:szCs w:val="28"/>
        </w:rPr>
        <w:t xml:space="preserve"> Порядка на реализацию инвестиционных проектов;</w:t>
      </w:r>
    </w:p>
    <w:p w14:paraId="566C79E9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1A8DD296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осуществление деятельности в сфере производства товаров (работ, услуг), за исключением видов деятельности, включенных в разделы А (за исключением классов 02, 03), B, D, E, G, K, L, M, N, O, S, T, U Общероссийского классификатора видов экономической деятельности ОК 029-2014, утвержденного Приказом Росстандарта от 31.01.2014 № 14-ст;</w:t>
      </w:r>
    </w:p>
    <w:p w14:paraId="4DD49065" w14:textId="09DF7E5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услуг).</w:t>
      </w:r>
    </w:p>
    <w:p w14:paraId="6EB44C9A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2.2. Поддержка не может оказываться в отношении заявителей:</w:t>
      </w:r>
    </w:p>
    <w:p w14:paraId="15EBAEF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не включенных в Единый реестр субъектов малого и среднего предпринимательства;</w:t>
      </w:r>
    </w:p>
    <w:p w14:paraId="0DA375A0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осуществляющих производство и (или) реализацию подакцизных товаров, а также добычу и (или) реализацию полезных ископаемых, </w:t>
      </w:r>
      <w:r w:rsidRPr="00745122">
        <w:rPr>
          <w:rFonts w:ascii="Times New Roman" w:hAnsi="Times New Roman" w:cs="Times New Roman"/>
          <w:sz w:val="28"/>
          <w:szCs w:val="28"/>
        </w:rPr>
        <w:br/>
        <w:t>за исключением общераспространенных полезных ископаемых;</w:t>
      </w:r>
    </w:p>
    <w:p w14:paraId="52E42A5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имеющим задолженность по уплате налогов, сборов, страховых взносов, пеней, штрафов, процентов.</w:t>
      </w:r>
    </w:p>
    <w:p w14:paraId="1638C2FE" w14:textId="199B1C2C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2.3. Главный распорядитель бюджетных средств размещает информацию о проведении отбора на официальном сайте </w:t>
      </w:r>
      <w:r w:rsidR="00CC4277">
        <w:rPr>
          <w:rFonts w:ascii="Times New Roman" w:hAnsi="Times New Roman" w:cs="Times New Roman"/>
          <w:sz w:val="28"/>
          <w:szCs w:val="28"/>
        </w:rPr>
        <w:t>Г</w:t>
      </w:r>
      <w:r w:rsidRPr="00745122">
        <w:rPr>
          <w:rFonts w:ascii="Times New Roman" w:hAnsi="Times New Roman" w:cs="Times New Roman"/>
          <w:sz w:val="28"/>
          <w:szCs w:val="28"/>
        </w:rPr>
        <w:t xml:space="preserve">лавного распорядителя бюджетных средств в информационно-телекоммуникационной сети «Интернет»: </w:t>
      </w:r>
      <w:r w:rsidRPr="00745122">
        <w:rPr>
          <w:rFonts w:ascii="Times New Roman" w:hAnsi="Times New Roman" w:cs="Times New Roman"/>
          <w:color w:val="000000"/>
          <w:sz w:val="28"/>
          <w:szCs w:val="28"/>
        </w:rPr>
        <w:t>http://adm-sayany.ru, с</w:t>
      </w:r>
      <w:r w:rsidRPr="00745122">
        <w:rPr>
          <w:rFonts w:ascii="Times New Roman" w:hAnsi="Times New Roman" w:cs="Times New Roman"/>
          <w:sz w:val="28"/>
          <w:szCs w:val="28"/>
        </w:rPr>
        <w:t xml:space="preserve"> указанием в объявлении о проведении отбора:</w:t>
      </w:r>
    </w:p>
    <w:p w14:paraId="1A9D4206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1DFA990D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31CE5C65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54BB4BE8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доменного имени официального сайта в</w:t>
      </w:r>
      <w:r w:rsidRPr="007451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14:paraId="305BEC7B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пунктом 2.1 Порядка на возмещение затрат и перечня документов, представляемых </w:t>
      </w:r>
      <w:r w:rsidRPr="00745122">
        <w:rPr>
          <w:rFonts w:ascii="Times New Roman" w:hAnsi="Times New Roman" w:cs="Times New Roman"/>
          <w:sz w:val="28"/>
          <w:szCs w:val="28"/>
        </w:rPr>
        <w:lastRenderedPageBreak/>
        <w:t>участниками отбора для подтверждения их соответствия указанным требованиям;</w:t>
      </w:r>
    </w:p>
    <w:p w14:paraId="518C056C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 w:rsidRPr="00745122">
        <w:rPr>
          <w:rFonts w:ascii="Times New Roman" w:hAnsi="Times New Roman" w:cs="Times New Roman"/>
          <w:sz w:val="28"/>
          <w:szCs w:val="28"/>
        </w:rPr>
        <w:br/>
        <w:t>и требований, предъявляемых к форме и содержанию предложений (заявок), подаваемых участниками отбора;</w:t>
      </w:r>
    </w:p>
    <w:p w14:paraId="03B8D8CE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6561FEC5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14:paraId="7B77C4A6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CC00286" w14:textId="1D7F86C1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2" w:name="_Hlk93914665"/>
      <w:r w:rsidRPr="00745122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bookmarkEnd w:id="2"/>
      <w:r w:rsidRPr="00745122">
        <w:rPr>
          <w:rFonts w:ascii="Times New Roman" w:hAnsi="Times New Roman" w:cs="Times New Roman"/>
          <w:sz w:val="28"/>
          <w:szCs w:val="28"/>
        </w:rPr>
        <w:t xml:space="preserve">участник отбора, в сроки, указанные </w:t>
      </w:r>
      <w:r w:rsidRPr="00745122">
        <w:rPr>
          <w:rFonts w:ascii="Times New Roman" w:hAnsi="Times New Roman" w:cs="Times New Roman"/>
          <w:sz w:val="28"/>
          <w:szCs w:val="28"/>
        </w:rPr>
        <w:br/>
        <w:t>в информации о проведении Конкурса, представляет Главному распорядителю бюджетных средств на бумажном носителе нарочным или посредством почтовой связи по адресу: 663580, Красноярский край, Саянский район, с.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Агинское, ул.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Советская, д.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151,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почты: adm_sayany@krasmail.ru, или нарочным на электронном носителе по указанному адресу заявку, содержащую следующие документы (далее - заявка):</w:t>
      </w:r>
    </w:p>
    <w:p w14:paraId="2D2DB003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Start w:id="4" w:name="_Hlk93914412"/>
      <w:bookmarkEnd w:id="3"/>
      <w:r w:rsidRPr="00745122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1" w:history="1">
        <w:r w:rsidRPr="007451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45122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установленной форме (приложение № 1 к Порядку);</w:t>
      </w:r>
    </w:p>
    <w:p w14:paraId="4CC63B0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б) бизнес-план проекта (приложение № 2 к Порядку);</w:t>
      </w:r>
    </w:p>
    <w:p w14:paraId="6BD46B5D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в)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F27C279" w14:textId="7113FDE1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373447" w:rsidRPr="00DB6D8A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законом от 27.07.2006 № 152-ФЗ «О персональных данных»</w:t>
      </w:r>
      <w:r w:rsidRPr="00DB6D8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35C872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д) копии договоров на приобретение оборудования, кредитных договоров;</w:t>
      </w:r>
    </w:p>
    <w:p w14:paraId="4FBAC6C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е)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4B689CA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ж) товарных (товарно-транспортных) накладных;</w:t>
      </w:r>
    </w:p>
    <w:p w14:paraId="074F97A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з) актов о приеме-передаче объектов основных средств;</w:t>
      </w:r>
    </w:p>
    <w:p w14:paraId="1378BBD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и) актов приема-передачи выполненных работ (оказанных услуг);</w:t>
      </w:r>
    </w:p>
    <w:p w14:paraId="19CB7529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lastRenderedPageBreak/>
        <w:t>к) копии платежных поручений;</w:t>
      </w:r>
    </w:p>
    <w:p w14:paraId="2D5A6D0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л) копии технических паспортов (паспортов), технической документации на приобретенное оборудование;</w:t>
      </w:r>
    </w:p>
    <w:p w14:paraId="0114814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м) копии документов, подтверждающих постановку на баланс приобретенного оборудования;</w:t>
      </w:r>
    </w:p>
    <w:p w14:paraId="0AB13AD2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н)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4C2A479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0D08F470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п) копии технических паспортов (паспортов), технической документации на предмет лизинга;</w:t>
      </w:r>
    </w:p>
    <w:p w14:paraId="2B962BA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р) копии платежных документов, подтверждающих оплату первого взноса (аванса) в сроки, предусмотренные договорами лизинга оборудования.</w:t>
      </w:r>
    </w:p>
    <w:bookmarkEnd w:id="4"/>
    <w:p w14:paraId="3B14892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5" w:name="_Hlk93914463"/>
      <w:r w:rsidRPr="00745122">
        <w:rPr>
          <w:rFonts w:ascii="Times New Roman" w:hAnsi="Times New Roman" w:cs="Times New Roman"/>
          <w:sz w:val="28"/>
          <w:szCs w:val="28"/>
        </w:rPr>
        <w:t>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bookmarkEnd w:id="5"/>
    <w:p w14:paraId="1DDE1920" w14:textId="73955519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представляемых сведений и документов для получения субсидии в соответствии </w:t>
      </w:r>
      <w:r w:rsidR="00CC42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4512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6C769B71" w14:textId="77777777" w:rsidR="00EC7529" w:rsidRPr="00745122" w:rsidRDefault="00EC7529" w:rsidP="00EC7529">
      <w:pPr>
        <w:pStyle w:val="ConsPlusTitle"/>
        <w:ind w:left="426" w:firstLine="709"/>
        <w:jc w:val="both"/>
        <w:outlineLvl w:val="2"/>
        <w:rPr>
          <w:b w:val="0"/>
          <w:sz w:val="28"/>
          <w:szCs w:val="28"/>
        </w:rPr>
      </w:pPr>
      <w:r w:rsidRPr="00745122">
        <w:rPr>
          <w:b w:val="0"/>
          <w:sz w:val="28"/>
          <w:szCs w:val="28"/>
        </w:rPr>
        <w:t xml:space="preserve">2.6. Заявка регистрируется Главным распорядителем бюджетных средств </w:t>
      </w:r>
      <w:bookmarkStart w:id="6" w:name="_Hlk93915841"/>
      <w:r w:rsidRPr="00745122">
        <w:rPr>
          <w:b w:val="0"/>
          <w:sz w:val="28"/>
          <w:szCs w:val="28"/>
        </w:rPr>
        <w:t>в течение одного рабочего дня с момента приема документов</w:t>
      </w:r>
      <w:bookmarkEnd w:id="6"/>
      <w:r w:rsidRPr="00745122">
        <w:rPr>
          <w:b w:val="0"/>
          <w:sz w:val="28"/>
          <w:szCs w:val="28"/>
        </w:rPr>
        <w:t>. При необходимости заявителю выдается расписка о получении документов.</w:t>
      </w:r>
    </w:p>
    <w:p w14:paraId="1D362E72" w14:textId="5BB49609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2.7. Главный распорядитель бюджетных средств в течение 25 календарных дней со дня регистрации заявки рассматривает поступившие документы и </w:t>
      </w:r>
      <w:r w:rsidRPr="004F5802">
        <w:rPr>
          <w:rFonts w:ascii="Times New Roman" w:hAnsi="Times New Roman" w:cs="Times New Roman"/>
          <w:iCs/>
          <w:sz w:val="28"/>
          <w:szCs w:val="28"/>
        </w:rPr>
        <w:t>готовит заключение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 на предмет соответствия заявителя</w:t>
      </w:r>
      <w:r w:rsidR="00CC4277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 и предоставленных им документов</w:t>
      </w:r>
      <w:r w:rsidRPr="00745122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Порядка.</w:t>
      </w:r>
    </w:p>
    <w:p w14:paraId="42A09093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2.8.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заявителя о принятом решении в течение 5 рабочих дней со дня принятия указанного решения.</w:t>
      </w:r>
    </w:p>
    <w:p w14:paraId="24D723F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2.9. Решение об отказе в предоставлении субсидии принимается по следующим основаниям:</w:t>
      </w:r>
    </w:p>
    <w:p w14:paraId="6C8C201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745122">
        <w:rPr>
          <w:rFonts w:ascii="Times New Roman" w:hAnsi="Times New Roman" w:cs="Times New Roman"/>
          <w:iCs/>
          <w:sz w:val="28"/>
          <w:szCs w:val="28"/>
        </w:rPr>
        <w:t>в пункте 2.1</w:t>
      </w:r>
      <w:r w:rsidRPr="00745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Порядка;</w:t>
      </w:r>
    </w:p>
    <w:p w14:paraId="56B7C5E8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63302DE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4A5E8C0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предложений (заявок).</w:t>
      </w:r>
    </w:p>
    <w:p w14:paraId="282DD0F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2.10. Оценка проектов осуществляется с использованием следующих критериев: </w:t>
      </w:r>
    </w:p>
    <w:p w14:paraId="00B65BF7" w14:textId="65ACBAEF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а) соотношение объема инвестиций, привлекаемых в результате реализации проекта, предполагаемого к предоставлению поддержки </w:t>
      </w:r>
      <w:r w:rsidR="00CC427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C4277">
        <w:rPr>
          <w:rFonts w:ascii="Times New Roman" w:hAnsi="Times New Roman" w:cs="Times New Roman"/>
          <w:sz w:val="28"/>
          <w:szCs w:val="28"/>
        </w:rPr>
        <w:t xml:space="preserve">   </w:t>
      </w:r>
      <w:r w:rsidRPr="007451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5122">
        <w:rPr>
          <w:rFonts w:ascii="Times New Roman" w:hAnsi="Times New Roman" w:cs="Times New Roman"/>
          <w:sz w:val="28"/>
          <w:szCs w:val="28"/>
        </w:rPr>
        <w:t xml:space="preserve">за исключением субсидий, привлекаемых из бюджетов всех уровней) и объема заявленной суммы субсидии: </w:t>
      </w:r>
    </w:p>
    <w:p w14:paraId="6EF2CA1A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более 6,0 - 5 баллов;</w:t>
      </w:r>
    </w:p>
    <w:p w14:paraId="73402A33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4,5 до 5,9 - 4 балла;</w:t>
      </w:r>
    </w:p>
    <w:p w14:paraId="7F9FDB56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3,0 до 4,49 - 3 балла;</w:t>
      </w:r>
    </w:p>
    <w:p w14:paraId="32AE795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2,0 до 2,9 - 2 балла;</w:t>
      </w:r>
    </w:p>
    <w:p w14:paraId="6A71C543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1,0 до 1,9 - 1 балл;</w:t>
      </w:r>
    </w:p>
    <w:p w14:paraId="29A98032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менее 1 - 0 баллов;</w:t>
      </w:r>
    </w:p>
    <w:p w14:paraId="66A7C45F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14:paraId="4D2551EB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14:paraId="2BC4834F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50% - 5 баллов;</w:t>
      </w:r>
    </w:p>
    <w:p w14:paraId="2CEE267F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20%, но не более 50% - 4 балла;</w:t>
      </w:r>
    </w:p>
    <w:p w14:paraId="4747A3D6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10%, но не более 20% - 3 балла;</w:t>
      </w:r>
    </w:p>
    <w:p w14:paraId="22653072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5%, но не более 10% - 2 балла;</w:t>
      </w:r>
    </w:p>
    <w:p w14:paraId="1F0047E1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не более чем на 5% - 1 балл;</w:t>
      </w:r>
    </w:p>
    <w:p w14:paraId="68D23AA2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прирост отсутствует - 0 баллов;</w:t>
      </w:r>
    </w:p>
    <w:p w14:paraId="64204605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452B209B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80% - 5 баллов;</w:t>
      </w:r>
    </w:p>
    <w:p w14:paraId="228EBEA4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60%, но не более 80% - 4 балла;</w:t>
      </w:r>
    </w:p>
    <w:p w14:paraId="5934555F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40%, но не более 60% - 3 балла;</w:t>
      </w:r>
    </w:p>
    <w:p w14:paraId="47BBF567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20%, но не более 40% - 2 балла;</w:t>
      </w:r>
    </w:p>
    <w:p w14:paraId="10C24CBC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не более чем на 20% - 1 балл;</w:t>
      </w:r>
    </w:p>
    <w:p w14:paraId="09067362" w14:textId="77777777" w:rsidR="00EC7529" w:rsidRPr="00745122" w:rsidRDefault="00EC7529" w:rsidP="00EC752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прирост отсутствует - 0 баллов.</w:t>
      </w:r>
    </w:p>
    <w:p w14:paraId="57853B16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14:paraId="2D38959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При равенстве баллов, полученных заявками, более высокий ранг присваивается заявке, проект которого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поддержки.</w:t>
      </w:r>
    </w:p>
    <w:p w14:paraId="6ECF3FC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>2.11. Размер субсидии составляет до 50 процентов произведенных затрат, но не менее 300 тыс. рублей и не более 15,0 млн рублей одному получателю поддержки, реализующему проект.</w:t>
      </w:r>
    </w:p>
    <w:p w14:paraId="1FCDCC05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>Расчет (распределение) субсидии осуществляется на основании документов, предоставленных заявителем.</w:t>
      </w:r>
    </w:p>
    <w:p w14:paraId="3518ADDD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2.12. 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</w:p>
    <w:p w14:paraId="0ED2CD28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утвержденной МКУ Финансово-экономическое управление администрации Саянского района. </w:t>
      </w:r>
    </w:p>
    <w:p w14:paraId="48153127" w14:textId="77777777" w:rsidR="00EC7529" w:rsidRPr="00745122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14:paraId="700B72C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14:paraId="023FB67C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14:paraId="6148535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 xml:space="preserve"> с получателем, в местный бюджет в случае их нарушения;</w:t>
      </w:r>
    </w:p>
    <w:p w14:paraId="2EB21576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результат предоставления субсидии и показатели, необходимые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00EE2D15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</w:r>
      <w:r w:rsidRPr="00745122">
        <w:rPr>
          <w:rFonts w:ascii="Times New Roman" w:hAnsi="Times New Roman" w:cs="Times New Roman"/>
          <w:iCs/>
          <w:sz w:val="28"/>
          <w:szCs w:val="28"/>
        </w:rPr>
        <w:lastRenderedPageBreak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C44309B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F098A11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5C0298B9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AA9D66F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настоящем пункте Порядка, получатель считается уклонившимся от получения субсидии, соглашение с получателем не заключается, и субсидия указанному получателю не предоставляется.</w:t>
      </w:r>
    </w:p>
    <w:p w14:paraId="10944960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2.13. Показателями, необходимыми для достижения результата предоставления субсидии, являются:</w:t>
      </w:r>
    </w:p>
    <w:p w14:paraId="23CFB4AE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- количество созданных и (или) сохраненных рабочих мест;</w:t>
      </w:r>
    </w:p>
    <w:p w14:paraId="725331A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- объем привлеченных инвестиций.</w:t>
      </w:r>
    </w:p>
    <w:p w14:paraId="7CA4C794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 w:rsidRPr="00745122">
        <w:rPr>
          <w:rFonts w:ascii="Times New Roman" w:hAnsi="Times New Roman" w:cs="Times New Roman"/>
          <w:sz w:val="28"/>
          <w:szCs w:val="28"/>
        </w:rPr>
        <w:br/>
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14:paraId="588978F7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2.14. Главный распорядитель бюджетных средств перечисляет субсидию на расчетный или корреспондентский счет получателя, указанный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соглашении и открытый ему в учреждении Центрального банка Российской Федерации или кредитной организации, в течение 10 рабочих дней со дня получения Главным распорядителем бюджетных средств подписанного получателем соглашения.</w:t>
      </w:r>
    </w:p>
    <w:p w14:paraId="2CF293D8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Главного распорядителя бюджетных средств, открытого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в Управлении Федерального казначейства по Красноярскому краю, </w:t>
      </w:r>
      <w:r w:rsidRPr="00745122">
        <w:rPr>
          <w:rFonts w:ascii="Times New Roman" w:hAnsi="Times New Roman" w:cs="Times New Roman"/>
          <w:sz w:val="28"/>
          <w:szCs w:val="28"/>
        </w:rPr>
        <w:t>на расчетный счет получателя субсидии.</w:t>
      </w:r>
    </w:p>
    <w:p w14:paraId="711E7F76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C256" w14:textId="77777777" w:rsidR="00EC7529" w:rsidRPr="00CC4277" w:rsidRDefault="00EC7529" w:rsidP="00EC7529">
      <w:pPr>
        <w:pStyle w:val="ConsPlusTitle"/>
        <w:ind w:left="426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3. Требования к отчетности</w:t>
      </w:r>
    </w:p>
    <w:p w14:paraId="16882972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AC9D8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 w:rsidRPr="00745122">
        <w:rPr>
          <w:rFonts w:ascii="Times New Roman" w:hAnsi="Times New Roman" w:cs="Times New Roman"/>
          <w:sz w:val="28"/>
          <w:szCs w:val="28"/>
        </w:rPr>
        <w:t>3.1. Получатель субсидии ежегодно в срок до 05 мая года, следующего за отчетным, представляет Главному распорядителю бюджетных средств:</w:t>
      </w:r>
    </w:p>
    <w:p w14:paraId="330E0543" w14:textId="77777777" w:rsidR="00EC7529" w:rsidRPr="00745122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отчет о показателях финансово-хозяйственной деятельности по форме согласно </w:t>
      </w:r>
      <w:r w:rsidRPr="00745122">
        <w:rPr>
          <w:rFonts w:ascii="Times New Roman" w:hAnsi="Times New Roman" w:cs="Times New Roman"/>
          <w:iCs/>
          <w:sz w:val="28"/>
          <w:szCs w:val="28"/>
        </w:rPr>
        <w:t>приложению № 3 к Порядку;</w:t>
      </w:r>
    </w:p>
    <w:p w14:paraId="3BECB21C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б) отчет о достижении результата предоставления субсидии и значений показателя результативности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использования субсидии за соответствующий отчетный период (год) по форме, согласно заключенному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документов: </w:t>
      </w:r>
    </w:p>
    <w:p w14:paraId="0279A831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1) копии бухгалтерского баланса; </w:t>
      </w:r>
    </w:p>
    <w:p w14:paraId="10360AAA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2) отчета о финансовых результатах;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год).</w:t>
      </w:r>
    </w:p>
    <w:p w14:paraId="0443CB58" w14:textId="77777777" w:rsidR="00EC7529" w:rsidRPr="00FB5F7C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Главный распорядитель бюджетных средств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14:paraId="37DCA033" w14:textId="77777777" w:rsidR="00EC7529" w:rsidRPr="00616625" w:rsidRDefault="00EC7529" w:rsidP="00EC7529">
      <w:pPr>
        <w:pStyle w:val="ConsPlusNormal"/>
        <w:ind w:left="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FA84F8" w14:textId="2E8C4282" w:rsidR="00EC7529" w:rsidRPr="00CC4277" w:rsidRDefault="00EC7529" w:rsidP="00EC7529">
      <w:pPr>
        <w:pStyle w:val="ConsPlusTitle"/>
        <w:ind w:left="426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16CBD9AA" w14:textId="77777777" w:rsidR="00EC7529" w:rsidRPr="00616625" w:rsidRDefault="00EC7529" w:rsidP="00EC7529">
      <w:pPr>
        <w:pStyle w:val="ConsPlusNormal"/>
        <w:ind w:left="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A11BF" w14:textId="77777777" w:rsidR="00EC7529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FB5F7C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349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14:paraId="71378EB2" w14:textId="77777777" w:rsidR="00EC7529" w:rsidRDefault="00EC7529" w:rsidP="00EC7529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 xml:space="preserve">и в соглашения (договоры), заключенные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14:paraId="7B6A3959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F0F07">
        <w:rPr>
          <w:rFonts w:ascii="Times New Roman" w:hAnsi="Times New Roman" w:cs="Times New Roman"/>
          <w:sz w:val="28"/>
          <w:szCs w:val="28"/>
        </w:rPr>
        <w:t>Возврату в местный бюджет подлежит субсидия в следующих случаях и размерах:</w:t>
      </w:r>
    </w:p>
    <w:p w14:paraId="352700BF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lastRenderedPageBreak/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34546B24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</w:t>
      </w:r>
      <w:r w:rsidRPr="00DF0F07">
        <w:rPr>
          <w:rFonts w:ascii="Times New Roman" w:hAnsi="Times New Roman" w:cs="Times New Roman"/>
          <w:sz w:val="28"/>
          <w:szCs w:val="28"/>
        </w:rPr>
        <w:br/>
        <w:t xml:space="preserve">для достижения результата предоставления субсидии, указанных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пункте 2.12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- в полном объеме;</w:t>
      </w:r>
    </w:p>
    <w:p w14:paraId="259F100F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07">
        <w:rPr>
          <w:rFonts w:ascii="Times New Roman" w:hAnsi="Times New Roman" w:cs="Times New Roman"/>
          <w:iCs/>
          <w:sz w:val="28"/>
          <w:szCs w:val="28"/>
        </w:rPr>
        <w:t>в) невыполнения получателем субсидии обязательств, указанных в подпункте в) пункта 2.5 Порядка, а также обязательств включенных в соглашение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бюджетных средств и получателем субсидии.</w:t>
      </w:r>
    </w:p>
    <w:p w14:paraId="6237C9F7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</w:t>
      </w:r>
      <w:r w:rsidRPr="00DF0F07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Саянского района.</w:t>
      </w:r>
    </w:p>
    <w:p w14:paraId="114C039E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пункте 4.3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средств в течение 5 рабочих дней со дня, когда ему стало известно о выявлении одного из указанных оснований, принимает решение в форме </w:t>
      </w:r>
      <w:r w:rsidRPr="00DF0F07">
        <w:rPr>
          <w:rFonts w:ascii="Times New Roman" w:hAnsi="Times New Roman" w:cs="Times New Roman"/>
          <w:iCs/>
          <w:sz w:val="28"/>
          <w:szCs w:val="28"/>
        </w:rPr>
        <w:t>постановления администрации Саянского района</w:t>
      </w:r>
      <w:r w:rsidRPr="00DF0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2C3373AE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4.5.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4CE9A54A" w14:textId="77777777" w:rsidR="00EC7529" w:rsidRPr="00DF0F07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4.6.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3A76E1DF" w14:textId="77777777" w:rsidR="00EC7529" w:rsidRDefault="00EC7529" w:rsidP="00EC7529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4.7. При отказе получателя субсидии вернуть полученную субсидию</w:t>
      </w:r>
      <w:r w:rsidRPr="00DF0F07">
        <w:rPr>
          <w:rFonts w:ascii="Times New Roman" w:hAnsi="Times New Roman" w:cs="Times New Roman"/>
          <w:sz w:val="28"/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7DC4079E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652FE8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8EBCCB2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9189458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EFFB8FB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36833D3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F98F9CB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B3E046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1AFBD43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DFC9965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E957A4E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781C82C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8E8FE8E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256083E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7986FF9F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4B097371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14:paraId="449E997B" w14:textId="77777777" w:rsidR="00EC7529" w:rsidRPr="006B6DBF" w:rsidRDefault="00EC7529" w:rsidP="00EC7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72DEF3" w14:textId="77777777" w:rsidR="00EC7529" w:rsidRPr="006B6DBF" w:rsidRDefault="00EC7529" w:rsidP="00EC75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8" w:name="_Hlk93916188"/>
      <w:r w:rsidRPr="006B6DBF">
        <w:rPr>
          <w:rFonts w:ascii="Times New Roman" w:hAnsi="Times New Roman" w:cs="Times New Roman"/>
          <w:sz w:val="28"/>
          <w:szCs w:val="28"/>
        </w:rPr>
        <w:t>Заявление</w:t>
      </w:r>
    </w:p>
    <w:p w14:paraId="38DFCCE5" w14:textId="77777777" w:rsidR="00EC7529" w:rsidRPr="006B6DBF" w:rsidRDefault="00EC7529" w:rsidP="00EC75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7CC44501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56A084" w14:textId="77777777" w:rsidR="00AA07F9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/>
          <w:sz w:val="28"/>
          <w:szCs w:val="28"/>
        </w:rPr>
        <w:t>__</w:t>
      </w:r>
      <w:r w:rsidRPr="00850FA9">
        <w:rPr>
          <w:rFonts w:ascii="Times New Roman" w:hAnsi="Times New Roman"/>
          <w:sz w:val="28"/>
          <w:szCs w:val="28"/>
        </w:rPr>
        <w:t>_________________________________________</w:t>
      </w:r>
    </w:p>
    <w:p w14:paraId="7058B786" w14:textId="77777777" w:rsidR="00AA07F9" w:rsidRPr="00850FA9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858C23" w14:textId="77777777" w:rsidR="00AA07F9" w:rsidRPr="00AF312B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312B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AF312B">
        <w:rPr>
          <w:rFonts w:ascii="Times New Roman" w:hAnsi="Times New Roman"/>
          <w:i/>
          <w:iCs/>
          <w:sz w:val="24"/>
          <w:szCs w:val="24"/>
        </w:rPr>
        <w:t xml:space="preserve">  (полное наименование заявителя)</w:t>
      </w:r>
    </w:p>
    <w:p w14:paraId="300F4927" w14:textId="6483A974" w:rsidR="00EC7529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AA5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EB4DFB">
        <w:rPr>
          <w:rFonts w:ascii="Times New Roman" w:hAnsi="Times New Roman" w:cs="Times New Roman"/>
          <w:bCs/>
          <w:sz w:val="28"/>
          <w:szCs w:val="28"/>
        </w:rPr>
        <w:t>ю</w:t>
      </w:r>
      <w:r w:rsidRPr="00230AA5">
        <w:rPr>
          <w:rFonts w:ascii="Times New Roman" w:hAnsi="Times New Roman" w:cs="Times New Roman"/>
          <w:bCs/>
          <w:sz w:val="28"/>
          <w:szCs w:val="28"/>
        </w:rPr>
        <w:t xml:space="preserve"> на реализацию инвестиционных проектов в приоритетных отраслях</w:t>
      </w:r>
      <w:r w:rsidRPr="006B6DB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D83BEA" w14:textId="77777777" w:rsidR="00EB4DFB" w:rsidRDefault="00EB4DFB" w:rsidP="00DB6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F702D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74FF44F6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D44E6">
        <w:rPr>
          <w:rFonts w:ascii="Times New Roman" w:hAnsi="Times New Roman"/>
          <w:sz w:val="28"/>
          <w:szCs w:val="28"/>
        </w:rPr>
        <w:t>Юридический адрес (для организаций), адрес регистрации (для индивидуального предпринимателя)</w:t>
      </w:r>
      <w:r w:rsidRPr="00850F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</w:t>
      </w:r>
      <w:r w:rsidRPr="00850FA9">
        <w:rPr>
          <w:rFonts w:ascii="Times New Roman" w:hAnsi="Times New Roman"/>
          <w:sz w:val="28"/>
          <w:szCs w:val="28"/>
        </w:rPr>
        <w:t>_______________________________</w:t>
      </w:r>
    </w:p>
    <w:p w14:paraId="000590AD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08BE156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D44E6">
        <w:rPr>
          <w:rFonts w:ascii="Times New Roman" w:hAnsi="Times New Roman"/>
          <w:sz w:val="28"/>
          <w:szCs w:val="28"/>
        </w:rPr>
        <w:t>ИНН, ОГРН/ОГРНИП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50FA9">
        <w:rPr>
          <w:rFonts w:ascii="Times New Roman" w:hAnsi="Times New Roman"/>
          <w:sz w:val="28"/>
          <w:szCs w:val="28"/>
        </w:rPr>
        <w:t>___________________________________________</w:t>
      </w:r>
    </w:p>
    <w:p w14:paraId="41508BB1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Сфера деятельности в соответствии с Порядком; о</w:t>
      </w:r>
      <w:r w:rsidRPr="00DD5902">
        <w:rPr>
          <w:rFonts w:ascii="Times New Roman" w:hAnsi="Times New Roman"/>
          <w:sz w:val="28"/>
          <w:szCs w:val="28"/>
        </w:rPr>
        <w:t>сновной вид деятельности (ОКВЭД)</w:t>
      </w:r>
      <w:r>
        <w:rPr>
          <w:rFonts w:ascii="Times New Roman" w:hAnsi="Times New Roman"/>
          <w:sz w:val="28"/>
          <w:szCs w:val="28"/>
        </w:rPr>
        <w:t>: _____________________________________________</w:t>
      </w:r>
    </w:p>
    <w:p w14:paraId="4A0BD8D8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Фактический адрес ведения деятельности: __________________________</w:t>
      </w:r>
    </w:p>
    <w:p w14:paraId="438AC49D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A59553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D44E6">
        <w:rPr>
          <w:rFonts w:ascii="Times New Roman" w:hAnsi="Times New Roman"/>
          <w:sz w:val="28"/>
          <w:szCs w:val="28"/>
        </w:rPr>
        <w:t>Контактный телефон, электронная почта, контактное лицо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Pr="00850FA9">
        <w:rPr>
          <w:rFonts w:ascii="Times New Roman" w:hAnsi="Times New Roman"/>
          <w:sz w:val="28"/>
          <w:szCs w:val="28"/>
        </w:rPr>
        <w:t>___________________________________</w:t>
      </w:r>
    </w:p>
    <w:p w14:paraId="145E6646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74DE3D" w14:textId="77777777" w:rsidR="00EB4DFB" w:rsidRDefault="00DB6D8A" w:rsidP="00DB6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44E6">
        <w:rPr>
          <w:rFonts w:ascii="Times New Roman" w:hAnsi="Times New Roman" w:cs="Times New Roman"/>
          <w:sz w:val="28"/>
          <w:szCs w:val="28"/>
        </w:rPr>
        <w:t>Настоящим подтверждаю,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44E6">
        <w:rPr>
          <w:rFonts w:ascii="Times New Roman" w:hAnsi="Times New Roman" w:cs="Times New Roman"/>
          <w:sz w:val="28"/>
          <w:szCs w:val="28"/>
        </w:rPr>
        <w:t>_____</w:t>
      </w:r>
      <w:r w:rsidR="00EB4DFB">
        <w:rPr>
          <w:rFonts w:ascii="Times New Roman" w:hAnsi="Times New Roman" w:cs="Times New Roman"/>
          <w:sz w:val="28"/>
          <w:szCs w:val="28"/>
        </w:rPr>
        <w:t>____</w:t>
      </w:r>
    </w:p>
    <w:p w14:paraId="4C36158E" w14:textId="7BE12CC0" w:rsidR="00DB6D8A" w:rsidRPr="000D44E6" w:rsidRDefault="00EB4DFB" w:rsidP="00DB6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B6D8A" w:rsidRPr="000D44E6">
        <w:rPr>
          <w:rFonts w:ascii="Times New Roman" w:hAnsi="Times New Roman" w:cs="Times New Roman"/>
          <w:sz w:val="28"/>
          <w:szCs w:val="28"/>
        </w:rPr>
        <w:t>:</w:t>
      </w:r>
    </w:p>
    <w:p w14:paraId="51E5B3BE" w14:textId="7831F9B9" w:rsidR="00DB6D8A" w:rsidRPr="00EB4DFB" w:rsidRDefault="00DB6D8A" w:rsidP="00EB4DF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4DFB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14:paraId="742D519E" w14:textId="34A0AAA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09A11330" w14:textId="7777777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0369C46D" w14:textId="3E33D3B9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нахо</w:t>
      </w:r>
      <w:r w:rsidR="0083264C">
        <w:rPr>
          <w:rFonts w:ascii="Times New Roman" w:hAnsi="Times New Roman" w:cs="Times New Roman"/>
          <w:sz w:val="28"/>
          <w:szCs w:val="28"/>
        </w:rPr>
        <w:t>жусь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14:paraId="0BA12E9E" w14:textId="11506DF5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не явля</w:t>
      </w:r>
      <w:r w:rsidR="0083264C">
        <w:rPr>
          <w:rFonts w:ascii="Times New Roman" w:hAnsi="Times New Roman" w:cs="Times New Roman"/>
          <w:sz w:val="28"/>
          <w:szCs w:val="28"/>
        </w:rPr>
        <w:t xml:space="preserve">юсь </w:t>
      </w:r>
      <w:r w:rsidRPr="00DF0F07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</w:t>
      </w:r>
      <w:r w:rsidRPr="00DF0F07">
        <w:rPr>
          <w:rFonts w:ascii="Times New Roman" w:hAnsi="Times New Roman" w:cs="Times New Roman"/>
          <w:sz w:val="28"/>
          <w:szCs w:val="28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D672E1" w14:textId="1FF83ADD" w:rsidR="0083264C" w:rsidRDefault="0083264C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получал средства из местного бюджета на основании иных муниципальных правовых актов на цели</w:t>
      </w:r>
      <w:r w:rsidR="00AA12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указанные в пункте 1.6 Порядка</w:t>
      </w:r>
      <w:r w:rsidR="00AA12E3">
        <w:rPr>
          <w:rFonts w:ascii="Times New Roman" w:hAnsi="Times New Roman" w:cs="Times New Roman"/>
          <w:iCs/>
          <w:sz w:val="28"/>
          <w:szCs w:val="28"/>
        </w:rPr>
        <w:t>;</w:t>
      </w:r>
    </w:p>
    <w:p w14:paraId="4E9BB2E5" w14:textId="654E3865" w:rsidR="00DB6D8A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07">
        <w:rPr>
          <w:rFonts w:ascii="Times New Roman" w:hAnsi="Times New Roman" w:cs="Times New Roman"/>
          <w:iCs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DF0F07">
        <w:rPr>
          <w:rFonts w:ascii="Times New Roman" w:hAnsi="Times New Roman" w:cs="Times New Roman"/>
          <w:iCs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462ACDD6" w14:textId="7777777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на дату подачи заявки ос</w:t>
      </w:r>
      <w:r>
        <w:rPr>
          <w:rFonts w:ascii="Times New Roman" w:hAnsi="Times New Roman" w:cs="Times New Roman"/>
          <w:sz w:val="28"/>
          <w:szCs w:val="28"/>
        </w:rPr>
        <w:t>уществляю деятельность в сфере, предусмотренной настоящим Порядком;</w:t>
      </w:r>
    </w:p>
    <w:p w14:paraId="732771FE" w14:textId="6D10648A" w:rsidR="00DB6D8A" w:rsidRDefault="00AA12E3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6D8A">
        <w:rPr>
          <w:rFonts w:ascii="Times New Roman" w:hAnsi="Times New Roman"/>
          <w:sz w:val="28"/>
          <w:szCs w:val="28"/>
        </w:rPr>
        <w:t xml:space="preserve">) </w:t>
      </w:r>
      <w:r w:rsidR="00DB6D8A" w:rsidRPr="00DF0F07">
        <w:rPr>
          <w:rFonts w:ascii="Times New Roman" w:hAnsi="Times New Roman"/>
          <w:sz w:val="28"/>
          <w:szCs w:val="28"/>
        </w:rPr>
        <w:t xml:space="preserve">включен в Единый реестр субъектов малого и среднего предпринимательства </w:t>
      </w:r>
      <w:r w:rsidR="00DB6D8A">
        <w:rPr>
          <w:rFonts w:ascii="Times New Roman" w:hAnsi="Times New Roman"/>
          <w:sz w:val="28"/>
          <w:szCs w:val="28"/>
        </w:rPr>
        <w:t>или</w:t>
      </w:r>
      <w:r w:rsidR="00DB6D8A" w:rsidRPr="00DF0F07">
        <w:rPr>
          <w:rFonts w:ascii="Times New Roman" w:hAnsi="Times New Roman"/>
          <w:sz w:val="28"/>
          <w:szCs w:val="28"/>
        </w:rPr>
        <w:t xml:space="preserve"> самозанятым гражданином</w:t>
      </w:r>
      <w:r w:rsidR="00DB6D8A">
        <w:rPr>
          <w:rFonts w:ascii="Times New Roman" w:hAnsi="Times New Roman"/>
          <w:sz w:val="28"/>
          <w:szCs w:val="28"/>
        </w:rPr>
        <w:t>;</w:t>
      </w:r>
    </w:p>
    <w:p w14:paraId="4B4D02A7" w14:textId="4D6F33E7" w:rsidR="00DB6D8A" w:rsidRDefault="00AA12E3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6D8A">
        <w:rPr>
          <w:rFonts w:ascii="Times New Roman" w:hAnsi="Times New Roman"/>
          <w:sz w:val="28"/>
          <w:szCs w:val="28"/>
        </w:rPr>
        <w:t>) оснований, при которых п</w:t>
      </w:r>
      <w:r w:rsidR="00DB6D8A" w:rsidRPr="00DF0F07">
        <w:rPr>
          <w:rFonts w:ascii="Times New Roman" w:hAnsi="Times New Roman"/>
          <w:sz w:val="28"/>
          <w:szCs w:val="28"/>
        </w:rPr>
        <w:t>оддержка не может оказываться</w:t>
      </w:r>
      <w:r w:rsidR="00DB6D8A">
        <w:rPr>
          <w:rFonts w:ascii="Times New Roman" w:hAnsi="Times New Roman"/>
          <w:sz w:val="28"/>
          <w:szCs w:val="28"/>
        </w:rPr>
        <w:t>, указанных в пунктах 2.2 Порядка, не имею.</w:t>
      </w:r>
    </w:p>
    <w:p w14:paraId="646B915D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0FA9">
        <w:rPr>
          <w:rFonts w:ascii="Times New Roman" w:hAnsi="Times New Roman"/>
          <w:sz w:val="28"/>
          <w:szCs w:val="28"/>
        </w:rPr>
        <w:t>. Применяемая заявителем система налогообложения (отметить любым знаком):</w:t>
      </w:r>
    </w:p>
    <w:p w14:paraId="0DB48EAE" w14:textId="77777777" w:rsidR="00DB6D8A" w:rsidRPr="00850FA9" w:rsidRDefault="00DB6D8A" w:rsidP="00DB6D8A">
      <w:pPr>
        <w:pStyle w:val="msonormal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850FA9">
        <w:rPr>
          <w:sz w:val="28"/>
          <w:szCs w:val="28"/>
        </w:rPr>
        <w:t xml:space="preserve">бщая </w:t>
      </w:r>
      <w:r>
        <w:rPr>
          <w:sz w:val="28"/>
          <w:szCs w:val="28"/>
        </w:rPr>
        <w:t xml:space="preserve">система налогообложения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ОСН</w:t>
      </w:r>
      <w:r>
        <w:rPr>
          <w:sz w:val="28"/>
          <w:szCs w:val="28"/>
          <w:lang w:val="en-US"/>
        </w:rPr>
        <w:t>)</w:t>
      </w:r>
    </w:p>
    <w:p w14:paraId="62D26048" w14:textId="77777777" w:rsidR="00DB6D8A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 xml:space="preserve">упрощенная </w:t>
      </w:r>
      <w:r>
        <w:rPr>
          <w:sz w:val="28"/>
          <w:szCs w:val="28"/>
        </w:rPr>
        <w:t xml:space="preserve">система налогообложения </w:t>
      </w:r>
      <w:r w:rsidRPr="00850FA9">
        <w:rPr>
          <w:sz w:val="28"/>
          <w:szCs w:val="28"/>
        </w:rPr>
        <w:t>(УСН)</w:t>
      </w:r>
    </w:p>
    <w:p w14:paraId="3BC49767" w14:textId="77777777" w:rsidR="00DB6D8A" w:rsidRPr="00850FA9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автоматическая упрощенная система налогообложения (АУСН)</w:t>
      </w:r>
    </w:p>
    <w:p w14:paraId="7FF11DCF" w14:textId="77777777" w:rsidR="00DB6D8A" w:rsidRPr="00850FA9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>патентная</w:t>
      </w:r>
      <w:r>
        <w:rPr>
          <w:sz w:val="28"/>
          <w:szCs w:val="28"/>
        </w:rPr>
        <w:t xml:space="preserve"> система налогообложения</w:t>
      </w:r>
      <w:r w:rsidRPr="00850FA9">
        <w:rPr>
          <w:sz w:val="28"/>
          <w:szCs w:val="28"/>
        </w:rPr>
        <w:t xml:space="preserve"> (ПСН)</w:t>
      </w:r>
    </w:p>
    <w:p w14:paraId="601194C5" w14:textId="77777777" w:rsidR="00DB6D8A" w:rsidRDefault="00DB6D8A" w:rsidP="00DB6D8A">
      <w:pPr>
        <w:pStyle w:val="msonormalcxspmiddlecxspla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>единый сельскохозяйственный налог (ЕСХН)</w:t>
      </w:r>
    </w:p>
    <w:p w14:paraId="1D852C19" w14:textId="77777777" w:rsidR="00DB6D8A" w:rsidRPr="00850FA9" w:rsidRDefault="00DB6D8A" w:rsidP="00DB6D8A">
      <w:pPr>
        <w:pStyle w:val="msonormalcxspmiddlecxspla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налог на профессиональный доход (НПД)</w:t>
      </w:r>
    </w:p>
    <w:p w14:paraId="18F98F74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11CD9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0FA9">
        <w:rPr>
          <w:rFonts w:ascii="Times New Roman" w:hAnsi="Times New Roman"/>
          <w:sz w:val="28"/>
          <w:szCs w:val="28"/>
        </w:rPr>
        <w:t xml:space="preserve">. Размер субсидии прошу установить в соответствии с порядком и условиями </w:t>
      </w:r>
      <w:r w:rsidRPr="00CF5EF6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CF5EF6">
        <w:rPr>
          <w:rFonts w:ascii="Times New Roman" w:hAnsi="Times New Roman"/>
          <w:sz w:val="28"/>
          <w:szCs w:val="28"/>
        </w:rPr>
        <w:t xml:space="preserve"> </w:t>
      </w:r>
      <w:r w:rsidRPr="00027327">
        <w:rPr>
          <w:rFonts w:ascii="Times New Roman" w:hAnsi="Times New Roman"/>
          <w:sz w:val="28"/>
          <w:szCs w:val="28"/>
        </w:rPr>
        <w:t>а также</w:t>
      </w:r>
      <w:r w:rsidRPr="00CF5EF6">
        <w:rPr>
          <w:rFonts w:ascii="Times New Roman" w:hAnsi="Times New Roman"/>
          <w:sz w:val="28"/>
          <w:szCs w:val="28"/>
        </w:rPr>
        <w:t xml:space="preserve"> </w:t>
      </w:r>
      <w:r w:rsidRPr="00DF0F07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>, применяющи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CF5EF6">
        <w:rPr>
          <w:rFonts w:ascii="Times New Roman" w:hAnsi="Times New Roman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Pr="00850FA9">
        <w:rPr>
          <w:rFonts w:ascii="Times New Roman" w:hAnsi="Times New Roman"/>
          <w:color w:val="000000"/>
          <w:sz w:val="28"/>
          <w:szCs w:val="28"/>
        </w:rPr>
        <w:t>.</w:t>
      </w:r>
    </w:p>
    <w:p w14:paraId="7ABC8426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5</w:t>
      </w:r>
      <w:r w:rsidRPr="00850FA9">
        <w:rPr>
          <w:rFonts w:ascii="Times New Roman" w:hAnsi="Times New Roman"/>
          <w:sz w:val="28"/>
          <w:szCs w:val="28"/>
        </w:rPr>
        <w:t xml:space="preserve">. </w:t>
      </w:r>
      <w:r w:rsidRPr="00850FA9">
        <w:rPr>
          <w:rFonts w:ascii="Times New Roman" w:hAnsi="Times New Roman"/>
          <w:sz w:val="28"/>
          <w:szCs w:val="28"/>
          <w:lang w:eastAsia="ko-KR"/>
        </w:rPr>
        <w:t>В случае получения субсидии обязуюсь заключить договор о предоставлении субсидии.</w:t>
      </w:r>
    </w:p>
    <w:p w14:paraId="2D26A569" w14:textId="77777777" w:rsidR="00DB6D8A" w:rsidRDefault="00DB6D8A" w:rsidP="00DB6D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6</w:t>
      </w:r>
      <w:r w:rsidRPr="00850FA9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E072FD">
        <w:rPr>
          <w:rFonts w:ascii="Times New Roman" w:hAnsi="Times New Roman" w:cs="Times New Roman"/>
          <w:sz w:val="28"/>
          <w:szCs w:val="28"/>
        </w:rPr>
        <w:t>Даю свое согласие на проверку и обработку данных, указанных мной в заявке, включая сбор, систематизацию, накопление и хранение, на публикацию (размещение) в информационно-телекоммуникационной сети «Интернет» информации обо мне как участнике отбора, о подаваемой заявке и иной информации, связанной с соо</w:t>
      </w:r>
      <w:r>
        <w:rPr>
          <w:rFonts w:ascii="Times New Roman" w:hAnsi="Times New Roman" w:cs="Times New Roman"/>
          <w:sz w:val="28"/>
          <w:szCs w:val="28"/>
        </w:rPr>
        <w:t>тветствующим конкурсным отбором</w:t>
      </w:r>
    </w:p>
    <w:p w14:paraId="3EA46D82" w14:textId="6AB62182" w:rsidR="00DB6D8A" w:rsidRPr="00EB4DFB" w:rsidRDefault="00DB6D8A" w:rsidP="00DB6D8A">
      <w:pPr>
        <w:pStyle w:val="ConsPlusNormal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51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B51F7D">
        <w:rPr>
          <w:rFonts w:ascii="Times New Roman" w:hAnsi="Times New Roman" w:cs="Times New Roman"/>
          <w:sz w:val="28"/>
          <w:szCs w:val="28"/>
        </w:rPr>
        <w:t xml:space="preserve">   </w:t>
      </w:r>
      <w:r w:rsidRPr="00EB4D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B4DFB">
        <w:rPr>
          <w:rFonts w:ascii="Times New Roman" w:hAnsi="Times New Roman" w:cs="Times New Roman"/>
          <w:i/>
          <w:iCs/>
          <w:sz w:val="24"/>
          <w:szCs w:val="24"/>
        </w:rPr>
        <w:t>подпись)</w:t>
      </w:r>
    </w:p>
    <w:p w14:paraId="4509EF31" w14:textId="4C795BA8" w:rsidR="00DB6D8A" w:rsidRDefault="00DB6D8A" w:rsidP="00DB6D8A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2FD"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</w:t>
      </w:r>
      <w:proofErr w:type="gramStart"/>
      <w:r w:rsidRPr="00E072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2FD">
        <w:rPr>
          <w:rFonts w:ascii="Times New Roman" w:hAnsi="Times New Roman" w:cs="Times New Roman"/>
          <w:sz w:val="28"/>
          <w:szCs w:val="28"/>
        </w:rPr>
        <w:t>орядком</w:t>
      </w:r>
      <w:proofErr w:type="gramEnd"/>
      <w:r w:rsidRPr="00E072FD">
        <w:rPr>
          <w:rFonts w:ascii="Times New Roman" w:hAnsi="Times New Roman" w:cs="Times New Roman"/>
          <w:sz w:val="28"/>
          <w:szCs w:val="28"/>
        </w:rPr>
        <w:t xml:space="preserve"> </w:t>
      </w:r>
      <w:r w:rsidR="00EB4DFB" w:rsidRPr="00CF5EF6">
        <w:rPr>
          <w:rFonts w:ascii="Times New Roman" w:hAnsi="Times New Roman"/>
          <w:sz w:val="28"/>
          <w:szCs w:val="28"/>
        </w:rPr>
        <w:t xml:space="preserve">предоставления </w:t>
      </w:r>
      <w:r w:rsidR="00EB4DFB" w:rsidRPr="00745122">
        <w:rPr>
          <w:rFonts w:ascii="Times New Roman" w:hAnsi="Times New Roman"/>
          <w:sz w:val="28"/>
          <w:szCs w:val="28"/>
        </w:rPr>
        <w:t xml:space="preserve">субсидий субъектам малого </w:t>
      </w:r>
      <w:r w:rsidR="00EB4DFB" w:rsidRPr="00745122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="00EB4DFB" w:rsidRPr="00745122">
        <w:rPr>
          <w:rFonts w:ascii="Times New Roman" w:hAnsi="Times New Roman"/>
          <w:sz w:val="28"/>
          <w:szCs w:val="28"/>
        </w:rPr>
        <w:br/>
        <w:t>в приоритетных отраслях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FD">
        <w:rPr>
          <w:rFonts w:ascii="Times New Roman" w:hAnsi="Times New Roman" w:cs="Times New Roman"/>
          <w:sz w:val="28"/>
          <w:szCs w:val="28"/>
        </w:rPr>
        <w:t>ознакомле</w:t>
      </w:r>
      <w:r>
        <w:rPr>
          <w:rFonts w:ascii="Times New Roman" w:hAnsi="Times New Roman" w:cs="Times New Roman"/>
          <w:sz w:val="28"/>
          <w:szCs w:val="28"/>
        </w:rPr>
        <w:t>н ____________________.</w:t>
      </w:r>
    </w:p>
    <w:p w14:paraId="2929F1E9" w14:textId="6DA3B7EF" w:rsidR="00DB6D8A" w:rsidRPr="00EB4DFB" w:rsidRDefault="00DB6D8A" w:rsidP="00DB6D8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4D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(подпись) </w:t>
      </w:r>
    </w:p>
    <w:p w14:paraId="13DA0300" w14:textId="393105F7" w:rsidR="00EC7529" w:rsidRPr="00DB6D8A" w:rsidRDefault="00EC7529" w:rsidP="00EC7529">
      <w:pPr>
        <w:pStyle w:val="ConsPlusNonformat"/>
        <w:numPr>
          <w:ilvl w:val="0"/>
          <w:numId w:val="4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bookmarkStart w:id="9" w:name="_Hlk117584009"/>
      <w:r w:rsidRPr="00DB6D8A">
        <w:rPr>
          <w:rFonts w:ascii="Times New Roman" w:hAnsi="Times New Roman" w:cs="Times New Roman"/>
          <w:sz w:val="28"/>
          <w:szCs w:val="28"/>
        </w:rPr>
        <w:t>Прошу указанную информацию не предоставлять без моего согласия третьим</w:t>
      </w:r>
      <w:r w:rsidR="00DB6D8A" w:rsidRPr="00DB6D8A">
        <w:rPr>
          <w:rFonts w:ascii="Times New Roman" w:hAnsi="Times New Roman" w:cs="Times New Roman"/>
          <w:sz w:val="28"/>
          <w:szCs w:val="28"/>
        </w:rPr>
        <w:t xml:space="preserve"> </w:t>
      </w:r>
      <w:r w:rsidRPr="00DB6D8A">
        <w:rPr>
          <w:rFonts w:ascii="Times New Roman" w:hAnsi="Times New Roman" w:cs="Times New Roman"/>
          <w:sz w:val="28"/>
          <w:szCs w:val="28"/>
        </w:rPr>
        <w:t>лицам.</w:t>
      </w:r>
    </w:p>
    <w:bookmarkEnd w:id="9"/>
    <w:p w14:paraId="2DB1D0C5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A2F122" w14:textId="652CB31F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B6DBF">
        <w:rPr>
          <w:rFonts w:ascii="Times New Roman" w:hAnsi="Times New Roman" w:cs="Times New Roman"/>
          <w:sz w:val="28"/>
          <w:szCs w:val="28"/>
        </w:rPr>
        <w:t xml:space="preserve"> ________________________/______________________/</w:t>
      </w:r>
    </w:p>
    <w:p w14:paraId="1B09577B" w14:textId="77777777" w:rsidR="00EC7529" w:rsidRPr="001362A1" w:rsidRDefault="00EC7529" w:rsidP="00EC7529">
      <w:pPr>
        <w:pStyle w:val="ConsPlusNonforma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</w:t>
      </w:r>
      <w:r w:rsidRPr="001362A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</w:t>
      </w:r>
      <w:proofErr w:type="gramStart"/>
      <w:r w:rsidRPr="001362A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должность)   </w:t>
      </w:r>
      <w:proofErr w:type="gramEnd"/>
      <w:r w:rsidRPr="001362A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(подпись)                           (расшифровка подписи)</w:t>
      </w:r>
    </w:p>
    <w:p w14:paraId="506DD104" w14:textId="77777777" w:rsidR="00EC7529" w:rsidRPr="001362A1" w:rsidRDefault="00EC7529" w:rsidP="00EC7529">
      <w:pPr>
        <w:pStyle w:val="ConsPlusNonforma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14:paraId="1FF85D4C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М.П.                                                             Дата</w:t>
      </w:r>
    </w:p>
    <w:p w14:paraId="161FF418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E3FB22" w14:textId="77777777" w:rsidR="00EC7529" w:rsidRPr="006B6DBF" w:rsidRDefault="00EC7529" w:rsidP="00EC75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К заявлению прилагаются (перечень документов) </w:t>
      </w:r>
      <w:proofErr w:type="spellStart"/>
      <w:r w:rsidRPr="006B6DBF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6B6DBF">
        <w:rPr>
          <w:rFonts w:ascii="Times New Roman" w:hAnsi="Times New Roman" w:cs="Times New Roman"/>
          <w:sz w:val="28"/>
          <w:szCs w:val="28"/>
        </w:rPr>
        <w:t>:</w:t>
      </w:r>
    </w:p>
    <w:p w14:paraId="5F262CF4" w14:textId="77777777" w:rsidR="00EC7529" w:rsidRPr="006B6DBF" w:rsidRDefault="00EC7529" w:rsidP="00EC75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B6DBF">
        <w:rPr>
          <w:rFonts w:ascii="Times New Roman" w:hAnsi="Times New Roman"/>
          <w:sz w:val="28"/>
          <w:szCs w:val="28"/>
        </w:rPr>
        <w:t>1.</w:t>
      </w:r>
    </w:p>
    <w:p w14:paraId="5697722B" w14:textId="77777777" w:rsidR="00EC7529" w:rsidRPr="006B6DBF" w:rsidRDefault="00EC7529" w:rsidP="00EC75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B6DBF">
        <w:rPr>
          <w:rFonts w:ascii="Times New Roman" w:hAnsi="Times New Roman"/>
          <w:sz w:val="28"/>
          <w:szCs w:val="28"/>
        </w:rPr>
        <w:t>2.</w:t>
      </w:r>
    </w:p>
    <w:bookmarkEnd w:id="8"/>
    <w:p w14:paraId="0B03BA2F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90A5965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D1433A3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0DB3AE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7B2EE48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666C125A" w14:textId="3046263E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E35F211" w14:textId="46942BF9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D67D955" w14:textId="54095E9B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67F3A27" w14:textId="59E6957A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7E0142B5" w14:textId="11690E58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65811BA" w14:textId="7BACB22E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B3C95F5" w14:textId="4E51AC99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E574632" w14:textId="68306A0A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460FE77" w14:textId="77777777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08EA80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019083F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5E00E6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055513F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241AAF43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14:paraId="2EC25ADB" w14:textId="77777777" w:rsidR="00EC7529" w:rsidRDefault="00EC7529" w:rsidP="00EC7529">
      <w:pPr>
        <w:pStyle w:val="2"/>
        <w:rPr>
          <w:bCs/>
        </w:rPr>
      </w:pPr>
    </w:p>
    <w:p w14:paraId="71246244" w14:textId="77777777" w:rsidR="00EC7529" w:rsidRPr="00230AA5" w:rsidRDefault="00EC7529" w:rsidP="00EC7529">
      <w:pPr>
        <w:pStyle w:val="2"/>
        <w:rPr>
          <w:bCs/>
        </w:rPr>
      </w:pPr>
      <w:bookmarkStart w:id="10" w:name="_Hlk93916238"/>
      <w:r w:rsidRPr="00230AA5">
        <w:rPr>
          <w:bCs/>
        </w:rPr>
        <w:t xml:space="preserve">Макет бизнес-плана </w:t>
      </w:r>
      <w:r w:rsidRPr="00230AA5">
        <w:t>инвестиционного проекта</w:t>
      </w:r>
    </w:p>
    <w:p w14:paraId="1BDABB53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  <w:lang w:val="en-US"/>
        </w:rPr>
        <w:t>I</w:t>
      </w:r>
      <w:r w:rsidRPr="00230AA5">
        <w:rPr>
          <w:bCs/>
        </w:rPr>
        <w:t>.</w:t>
      </w:r>
      <w:r w:rsidRPr="00230AA5">
        <w:rPr>
          <w:bCs/>
          <w:lang w:val="en-US"/>
        </w:rPr>
        <w:t> </w:t>
      </w:r>
      <w:r w:rsidRPr="00230AA5">
        <w:rPr>
          <w:bCs/>
        </w:rPr>
        <w:t>Текстовая часть</w:t>
      </w:r>
    </w:p>
    <w:p w14:paraId="315112EE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 xml:space="preserve">1. Резюме </w:t>
      </w:r>
      <w:r w:rsidRPr="00230AA5">
        <w:t xml:space="preserve">инвестиционного проекта </w:t>
      </w:r>
      <w:r w:rsidRPr="00230AA5">
        <w:rPr>
          <w:bCs/>
        </w:rPr>
        <w:t>(далее – проект):</w:t>
      </w:r>
    </w:p>
    <w:p w14:paraId="0E4FFBA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1.1. Сущность проекта.</w:t>
      </w:r>
    </w:p>
    <w:p w14:paraId="2D75B1D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1.2. Важность проекта для заявителя и региона.</w:t>
      </w:r>
    </w:p>
    <w:p w14:paraId="1734A1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1.3. Описание продукции (услуг), предполагаемой к производству </w:t>
      </w:r>
      <w:r w:rsidRPr="00230AA5">
        <w:br/>
        <w:t>и реализации по проекту (далее – продукция (услуга), и технологии производства.</w:t>
      </w:r>
    </w:p>
    <w:p w14:paraId="5926A89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1.4. Преимущества продукции (услуги) в сравнении с аналогами.</w:t>
      </w:r>
    </w:p>
    <w:p w14:paraId="3B1F7BA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1.5. Объем ожидаемого спроса на продукцию (услугу) и потенциал рынка.</w:t>
      </w:r>
    </w:p>
    <w:p w14:paraId="41D8AA9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3015174E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230AA5">
        <w:br/>
        <w:t>и тому подобное), то указать их.</w:t>
      </w:r>
    </w:p>
    <w:p w14:paraId="342BEADF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2. Информация о заявителе:</w:t>
      </w:r>
    </w:p>
    <w:p w14:paraId="13DE373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2.1. Основные данные:</w:t>
      </w:r>
    </w:p>
    <w:p w14:paraId="4EF825E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наименование заявителя с указанием организационно-правовой формы;</w:t>
      </w:r>
    </w:p>
    <w:p w14:paraId="20D2ACE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год образования и история заявителя;</w:t>
      </w:r>
    </w:p>
    <w:p w14:paraId="4D3F737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местонахождение;</w:t>
      </w:r>
    </w:p>
    <w:p w14:paraId="163E08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размер уставного капитала;</w:t>
      </w:r>
    </w:p>
    <w:p w14:paraId="64DB056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список участников (акционеров), владеющих более чем 5 процентами уставного капитала;</w:t>
      </w:r>
    </w:p>
    <w:p w14:paraId="416A334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численность работающих за последние два года и истекший период текущего года.</w:t>
      </w:r>
    </w:p>
    <w:p w14:paraId="223D165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2.2. Характеристика деятельности заявителя:</w:t>
      </w:r>
    </w:p>
    <w:p w14:paraId="1C8FA7C8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виды деятельности заявителя согласно Общероссийской классификации видов экономической деятельности (ОКВЭД);</w:t>
      </w:r>
    </w:p>
    <w:p w14:paraId="4E246DC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14:paraId="66939DF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2.3. Финансовое состояние заявителя:</w:t>
      </w:r>
    </w:p>
    <w:p w14:paraId="481FFB8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230AA5">
        <w:br/>
        <w:t xml:space="preserve">в соответствии с приложением № 3 к макету бизнес-плана проекта в динамике </w:t>
      </w:r>
      <w:r w:rsidRPr="00230AA5">
        <w:br/>
      </w:r>
      <w:r w:rsidRPr="00230AA5">
        <w:lastRenderedPageBreak/>
        <w:t xml:space="preserve">за 3 года, предшествующие подаче заявки на участие в </w:t>
      </w:r>
      <w:r w:rsidRPr="00230AA5">
        <w:rPr>
          <w:color w:val="000000"/>
        </w:rPr>
        <w:t>конкурсе по отбору инвестиционных проектов</w:t>
      </w:r>
      <w:r w:rsidRPr="00230AA5">
        <w:t>, и отчетные периоды текущего года;</w:t>
      </w:r>
    </w:p>
    <w:p w14:paraId="0E021C8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вывод об изменении финансового состояния заявителя.</w:t>
      </w:r>
    </w:p>
    <w:p w14:paraId="020C30E5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3. Анализ положения дел в отрасли:</w:t>
      </w:r>
    </w:p>
    <w:p w14:paraId="28BC853A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3.1. Описание продукции (услуги), включая ее назначение </w:t>
      </w:r>
      <w:r w:rsidRPr="00230AA5">
        <w:br/>
        <w:t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634FD93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14:paraId="094CE6F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3.3. Общая характеристика потребности и объем производства продукции (услуги) в Красноярском крае, стране.</w:t>
      </w:r>
    </w:p>
    <w:p w14:paraId="6645D00C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3.4. Ожидаемая доля заявителя в производстве продукции (услуги) </w:t>
      </w:r>
      <w:r w:rsidRPr="00230AA5">
        <w:br/>
        <w:t>в Красноярском крае, стране.</w:t>
      </w:r>
    </w:p>
    <w:p w14:paraId="1F4B444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14:paraId="25877BE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3.6. Наличие зарубежных и отечественных аналогов продукции (услуги).</w:t>
      </w:r>
    </w:p>
    <w:p w14:paraId="59A8855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4. Инвестиционный план:</w:t>
      </w:r>
    </w:p>
    <w:p w14:paraId="311108B8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230AA5">
        <w:br/>
        <w:t>с поквартальной разбивкой (таблица 1).</w:t>
      </w:r>
    </w:p>
    <w:p w14:paraId="75883CB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068DB8A2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</w:t>
      </w:r>
      <w:r w:rsidRPr="00230AA5">
        <w:lastRenderedPageBreak/>
        <w:t>документации и результатов инженерных изысканий (реквизиты подтверждающего документа).</w:t>
      </w:r>
    </w:p>
    <w:p w14:paraId="05F0E06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4.4. График осуществления основных мероприятий, предусмотренных проектом (таблица 2).</w:t>
      </w:r>
    </w:p>
    <w:p w14:paraId="04DE19E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230AA5">
        <w:br/>
        <w:t>и производственного оборудования.</w:t>
      </w:r>
    </w:p>
    <w:p w14:paraId="5793784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4F79DD5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5. План производства:</w:t>
      </w:r>
    </w:p>
    <w:p w14:paraId="112DFAA6" w14:textId="77777777" w:rsidR="00EC7529" w:rsidRPr="00230AA5" w:rsidRDefault="00EC7529" w:rsidP="00EC7529">
      <w:pPr>
        <w:pStyle w:val="2"/>
        <w:ind w:firstLine="567"/>
        <w:jc w:val="both"/>
        <w:rPr>
          <w:spacing w:val="-4"/>
        </w:rPr>
      </w:pPr>
      <w:r w:rsidRPr="00230AA5">
        <w:rPr>
          <w:spacing w:val="-4"/>
        </w:rPr>
        <w:t>5.1. Программа производства и реализации продукции (услуги) (таблица 3).</w:t>
      </w:r>
    </w:p>
    <w:p w14:paraId="2BF57F2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14:paraId="041CEF7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651C57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5.4. Численность персонала, затраты на оплату труда и страховые взносы (таблица 3).</w:t>
      </w:r>
    </w:p>
    <w:p w14:paraId="0B62AD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5.5. Структура себестоимости производимой продукции (услуги) </w:t>
      </w:r>
      <w:r w:rsidRPr="00230AA5">
        <w:br/>
        <w:t>и ее изменение в результате реализации проекта.</w:t>
      </w:r>
    </w:p>
    <w:p w14:paraId="639D111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6. План маркетинга:</w:t>
      </w:r>
    </w:p>
    <w:p w14:paraId="1BA4A872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230AA5">
        <w:br/>
        <w:t>с потенциальными покупателями.</w:t>
      </w:r>
    </w:p>
    <w:p w14:paraId="16DEED24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230AA5">
        <w:br/>
        <w:t>и другими посредниками.</w:t>
      </w:r>
    </w:p>
    <w:p w14:paraId="013C3BC0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230AA5">
        <w:br/>
        <w:t>и примерные затраты на ее реализацию.</w:t>
      </w:r>
    </w:p>
    <w:p w14:paraId="7ECCD4A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6.4. Описание основных конкурентов, создающих аналогичную продукцию (услугу), с указанием сильных и слабых сторон каждого.</w:t>
      </w:r>
    </w:p>
    <w:p w14:paraId="13078C8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6.5. Организация пред- и послепродажного сервиса.</w:t>
      </w:r>
    </w:p>
    <w:p w14:paraId="23A5CA9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6.6. Ценовая политика, в том числе сравнение своих цен и качества </w:t>
      </w:r>
      <w:r w:rsidRPr="00230AA5">
        <w:br/>
        <w:t>с ценами и качеством конкурентов.</w:t>
      </w:r>
    </w:p>
    <w:p w14:paraId="2A58DBC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6.7. Конкурентные преимущества продукции (услуги).</w:t>
      </w:r>
    </w:p>
    <w:p w14:paraId="2DF3C5C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7. Финансовый план:</w:t>
      </w:r>
    </w:p>
    <w:p w14:paraId="7BF7E38B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230AA5">
        <w:br/>
      </w:r>
      <w:r w:rsidRPr="00230AA5">
        <w:lastRenderedPageBreak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14:paraId="6FE153CA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7.2. Стоимость проекта в разрезе источников финансирования </w:t>
      </w:r>
      <w:r w:rsidRPr="00230AA5"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230AA5">
        <w:br/>
        <w:t>с конкретными направлениями инвестиционных затрат (таблица 1).</w:t>
      </w:r>
    </w:p>
    <w:p w14:paraId="325855C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14:paraId="01E0AF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7.4. План денежных поступлений и выплат по предприятию в целом (таблица 5) и по выделенному проекту (таблица 6).</w:t>
      </w:r>
    </w:p>
    <w:p w14:paraId="23BBADC2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8. Оценка эффективности проекта:</w:t>
      </w:r>
    </w:p>
    <w:p w14:paraId="7205B6C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8.1. Оценка экономической эффективности (таблица 7):</w:t>
      </w:r>
    </w:p>
    <w:p w14:paraId="6041F63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чистый доход;</w:t>
      </w:r>
    </w:p>
    <w:p w14:paraId="5D8E800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чистый дисконтированный доход;</w:t>
      </w:r>
    </w:p>
    <w:p w14:paraId="3ED3732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внутренняя норма доходности;</w:t>
      </w:r>
    </w:p>
    <w:p w14:paraId="50F55F6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срок окупаемости (таблица 7.1);</w:t>
      </w:r>
    </w:p>
    <w:p w14:paraId="7058FFA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индекс доходности дисконтированных инвестиций;</w:t>
      </w:r>
    </w:p>
    <w:p w14:paraId="215392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потребность в финансировании;</w:t>
      </w:r>
    </w:p>
    <w:p w14:paraId="1E35035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экономическая добавленная стоимость;</w:t>
      </w:r>
    </w:p>
    <w:p w14:paraId="72CF0F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ввод основных фондов на 1 рубль инвестиций.</w:t>
      </w:r>
    </w:p>
    <w:p w14:paraId="0C7F7BB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8.2. Оценка бюджетной и социальной эффективности (таблица 8):</w:t>
      </w:r>
    </w:p>
    <w:p w14:paraId="11BB14E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информация о форме, сумме требуемой государственной поддержки;</w:t>
      </w:r>
    </w:p>
    <w:p w14:paraId="511D6C1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14:paraId="70C93C9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бюджетный эффект от реализации проекта (за период и нарастающим итогом с начала реализации проекта);</w:t>
      </w:r>
    </w:p>
    <w:p w14:paraId="7327806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количество создаваемых и сохраненных рабочих мест;</w:t>
      </w:r>
    </w:p>
    <w:p w14:paraId="4D766EF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230AA5">
        <w:br/>
        <w:t>и нарастающим итогом с начала реализации проекта);</w:t>
      </w:r>
    </w:p>
    <w:p w14:paraId="538D1CA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косвенные эффекты от реализации проекта (иные положительные социально-экономические аспекты).</w:t>
      </w:r>
    </w:p>
    <w:p w14:paraId="679121B6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9. Анализ рисков:</w:t>
      </w:r>
    </w:p>
    <w:p w14:paraId="45C7244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230AA5">
        <w:br/>
        <w:t xml:space="preserve">их влияния (опасности) на реализацию проекта, возможных последствий </w:t>
      </w:r>
      <w:r w:rsidRPr="00230AA5">
        <w:br/>
        <w:t xml:space="preserve">их возникновения, планируемые меры по их предупреждению и минимизации, </w:t>
      </w:r>
      <w:r w:rsidRPr="00230AA5">
        <w:lastRenderedPageBreak/>
        <w:t>стоимостная оценка данных мероприятий. Могут быть рассмотрены следующие группы рисков:</w:t>
      </w:r>
    </w:p>
    <w:p w14:paraId="03C868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риски контрактной схемы;</w:t>
      </w:r>
    </w:p>
    <w:p w14:paraId="3A4AB38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технические риски, связанные с реализацией и последующей эксплуатацией проекта;</w:t>
      </w:r>
    </w:p>
    <w:p w14:paraId="5ED5E84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рыночные риски;</w:t>
      </w:r>
    </w:p>
    <w:p w14:paraId="4F3BF7E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правовые риски;</w:t>
      </w:r>
    </w:p>
    <w:p w14:paraId="4AA14CA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риски контрагентов;</w:t>
      </w:r>
    </w:p>
    <w:p w14:paraId="29067B4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финансовые риски.</w:t>
      </w:r>
    </w:p>
    <w:p w14:paraId="78B55AF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9.2. Анализ безубыточности.</w:t>
      </w:r>
    </w:p>
    <w:p w14:paraId="606FAAB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9.3. Анализ чувствительности финансовых результатов заявителя </w:t>
      </w:r>
      <w:r w:rsidRPr="00230AA5"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36F436F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9.4. Гарантии партнерам, покупателям, инвесторам.</w:t>
      </w:r>
    </w:p>
    <w:p w14:paraId="51EDACC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14:paraId="260AECBF" w14:textId="77777777" w:rsidR="00EC7529" w:rsidRPr="00230AA5" w:rsidRDefault="00EC7529" w:rsidP="00EC7529">
      <w:pPr>
        <w:pStyle w:val="2"/>
        <w:ind w:firstLine="567"/>
        <w:jc w:val="both"/>
      </w:pPr>
    </w:p>
    <w:p w14:paraId="0C291EAD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II. Расчетная часть (таблицы 1–9)</w:t>
      </w:r>
    </w:p>
    <w:p w14:paraId="208A8AA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3"/>
        <w:gridCol w:w="1755"/>
        <w:gridCol w:w="706"/>
        <w:gridCol w:w="668"/>
        <w:gridCol w:w="315"/>
        <w:gridCol w:w="315"/>
        <w:gridCol w:w="315"/>
        <w:gridCol w:w="315"/>
        <w:gridCol w:w="668"/>
        <w:gridCol w:w="668"/>
        <w:gridCol w:w="668"/>
        <w:gridCol w:w="668"/>
      </w:tblGrid>
      <w:tr w:rsidR="00EC7529" w:rsidRPr="00117F9D" w14:paraId="74501383" w14:textId="77777777" w:rsidTr="00C06FA0">
        <w:tc>
          <w:tcPr>
            <w:tcW w:w="0" w:type="auto"/>
            <w:vMerge w:val="restart"/>
            <w:shd w:val="clear" w:color="auto" w:fill="auto"/>
          </w:tcPr>
          <w:p w14:paraId="7AA448B2" w14:textId="66715916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230AA5">
              <w:rPr>
                <w:bCs/>
              </w:rPr>
              <w:lastRenderedPageBreak/>
              <w:t xml:space="preserve">Таблица 1. Стоимость проекта, источники финансирования и направления инвестиций </w:t>
            </w:r>
            <w:r w:rsidRPr="00230AA5">
              <w:t>(тыс. рублей</w:t>
            </w:r>
            <w:proofErr w:type="gramStart"/>
            <w:r w:rsidRPr="00230AA5">
              <w:t>).</w:t>
            </w:r>
            <w:r w:rsidRPr="00117F9D">
              <w:rPr>
                <w:sz w:val="20"/>
                <w:szCs w:val="20"/>
              </w:rPr>
              <w:t>№</w:t>
            </w:r>
            <w:proofErr w:type="gramEnd"/>
            <w:r w:rsidRPr="00117F9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0B85DF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CB0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D1DB6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7E2D9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4BB24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A7051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1E1F3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27241F52" w14:textId="77777777" w:rsidTr="00C06FA0">
        <w:tc>
          <w:tcPr>
            <w:tcW w:w="0" w:type="auto"/>
            <w:vMerge/>
            <w:shd w:val="clear" w:color="auto" w:fill="auto"/>
          </w:tcPr>
          <w:p w14:paraId="3F098C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6C6CDE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10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7EBD4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D4067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AD1A1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1FC613C4" w14:textId="77777777" w:rsidTr="00C06FA0">
        <w:tc>
          <w:tcPr>
            <w:tcW w:w="0" w:type="auto"/>
            <w:vMerge/>
            <w:shd w:val="clear" w:color="auto" w:fill="auto"/>
          </w:tcPr>
          <w:p w14:paraId="2FD245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30B03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B1AF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9DA9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8BF9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FC1D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16AF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6502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F1368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69FB2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79C70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79A26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39803A23" w14:textId="77777777" w:rsidTr="00C06FA0">
        <w:tc>
          <w:tcPr>
            <w:tcW w:w="0" w:type="auto"/>
            <w:shd w:val="clear" w:color="auto" w:fill="auto"/>
          </w:tcPr>
          <w:p w14:paraId="0CF11B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8BA9F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14:paraId="4A8303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19A7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416A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A104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4210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6EAB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C657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1695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7303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6C86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BAD3BF" w14:textId="77777777" w:rsidTr="00C06FA0">
        <w:tc>
          <w:tcPr>
            <w:tcW w:w="0" w:type="auto"/>
            <w:shd w:val="clear" w:color="auto" w:fill="auto"/>
          </w:tcPr>
          <w:p w14:paraId="074331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7E0EE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14:paraId="4B28BF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4904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3C78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A82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C79F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3130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13D6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0A2D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8C7A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4456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D55F8FA" w14:textId="77777777" w:rsidTr="00C06FA0">
        <w:tc>
          <w:tcPr>
            <w:tcW w:w="0" w:type="auto"/>
            <w:shd w:val="clear" w:color="auto" w:fill="auto"/>
          </w:tcPr>
          <w:p w14:paraId="725A07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E44D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14:paraId="0B7100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A29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98E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766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44F9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18AF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0E04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0D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E824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CC0E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A946E7" w14:textId="77777777" w:rsidTr="00C06FA0">
        <w:tc>
          <w:tcPr>
            <w:tcW w:w="0" w:type="auto"/>
            <w:shd w:val="clear" w:color="auto" w:fill="auto"/>
          </w:tcPr>
          <w:p w14:paraId="463D87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9397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9FA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14:paraId="3DBDF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3190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82F1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59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E97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1140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98D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06A9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9462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9D96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FFDE95" w14:textId="77777777" w:rsidTr="00C06FA0">
        <w:tc>
          <w:tcPr>
            <w:tcW w:w="0" w:type="auto"/>
            <w:shd w:val="clear" w:color="auto" w:fill="auto"/>
          </w:tcPr>
          <w:p w14:paraId="2B11FB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14:paraId="6BEF6F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0F4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14:paraId="62F7C3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A77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6EDC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195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D0F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F653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E6AF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E2E0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BCF4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0954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F8942B" w14:textId="77777777" w:rsidTr="00C06FA0">
        <w:tc>
          <w:tcPr>
            <w:tcW w:w="0" w:type="auto"/>
            <w:shd w:val="clear" w:color="auto" w:fill="auto"/>
          </w:tcPr>
          <w:p w14:paraId="3F0ACD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14:paraId="1C7B6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37F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14:paraId="40C22E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6BCA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41D7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FAAE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901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B620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1463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8BD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888C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929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8FE2EA" w14:textId="77777777" w:rsidTr="00C06FA0">
        <w:tc>
          <w:tcPr>
            <w:tcW w:w="0" w:type="auto"/>
            <w:shd w:val="clear" w:color="auto" w:fill="auto"/>
          </w:tcPr>
          <w:p w14:paraId="6A5915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14:paraId="769EA8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3B9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52B269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8A44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65C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5547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AA17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46EC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DA10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03D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633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6270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27BDB33" w14:textId="77777777" w:rsidTr="00C06FA0">
        <w:tc>
          <w:tcPr>
            <w:tcW w:w="0" w:type="auto"/>
            <w:shd w:val="clear" w:color="auto" w:fill="auto"/>
          </w:tcPr>
          <w:p w14:paraId="6C00F9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14:paraId="7C777D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0EE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14:paraId="7D6F0D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6882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689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7321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BFE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A02C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C7F4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0A07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D42F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375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11E7A83" w14:textId="77777777" w:rsidTr="00C06FA0">
        <w:tc>
          <w:tcPr>
            <w:tcW w:w="0" w:type="auto"/>
            <w:shd w:val="clear" w:color="auto" w:fill="auto"/>
          </w:tcPr>
          <w:p w14:paraId="6494E3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EE209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14:paraId="008E7C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38A4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1E10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79F8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3A72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34AF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40E6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E35A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120A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24F6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8D442BF" w14:textId="77777777" w:rsidTr="00C06FA0">
        <w:tc>
          <w:tcPr>
            <w:tcW w:w="0" w:type="auto"/>
            <w:shd w:val="clear" w:color="auto" w:fill="auto"/>
          </w:tcPr>
          <w:p w14:paraId="094EB6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BB66E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B8B3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14:paraId="18C7E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C6A8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A83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0E6B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3F9B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364F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99F8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E13F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47F2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1DC9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E820E5F" w14:textId="77777777" w:rsidTr="00C06FA0">
        <w:tc>
          <w:tcPr>
            <w:tcW w:w="0" w:type="auto"/>
            <w:shd w:val="clear" w:color="auto" w:fill="auto"/>
          </w:tcPr>
          <w:p w14:paraId="621181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14:paraId="54B1B0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8E9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14:paraId="19C533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549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D973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2B87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EDEC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9FC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9AF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3811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F242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E5D7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60E154A" w14:textId="77777777" w:rsidTr="00C06FA0">
        <w:tc>
          <w:tcPr>
            <w:tcW w:w="0" w:type="auto"/>
            <w:shd w:val="clear" w:color="auto" w:fill="auto"/>
          </w:tcPr>
          <w:p w14:paraId="3E6E4B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14:paraId="28541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A5E4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14:paraId="432ABD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BCB3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45D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18BD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296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0004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C9B2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D8C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8C6E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71E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DD46D41" w14:textId="77777777" w:rsidTr="00C06FA0">
        <w:tc>
          <w:tcPr>
            <w:tcW w:w="0" w:type="auto"/>
            <w:shd w:val="clear" w:color="auto" w:fill="auto"/>
          </w:tcPr>
          <w:p w14:paraId="555388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0AB8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14:paraId="4F801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C463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291E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77A3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B709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F392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5256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58D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CF9D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D6A7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731B7E5" w14:textId="77777777" w:rsidTr="00C06FA0">
        <w:tc>
          <w:tcPr>
            <w:tcW w:w="0" w:type="auto"/>
            <w:shd w:val="clear" w:color="auto" w:fill="auto"/>
          </w:tcPr>
          <w:p w14:paraId="297018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C790C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14:paraId="5ADE5A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A6E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25F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7EF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F653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DDD9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DD40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0E10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8A1A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26F2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118F6A" w14:textId="77777777" w:rsidTr="00C06FA0">
        <w:tc>
          <w:tcPr>
            <w:tcW w:w="0" w:type="auto"/>
            <w:shd w:val="clear" w:color="auto" w:fill="auto"/>
          </w:tcPr>
          <w:p w14:paraId="5968AA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F546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AB91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14:paraId="44EBF4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1F58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3EA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8F07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206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AF4E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5D20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A8E7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C6C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60D6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0235385" w14:textId="77777777" w:rsidTr="00C06FA0">
        <w:tc>
          <w:tcPr>
            <w:tcW w:w="0" w:type="auto"/>
            <w:shd w:val="clear" w:color="auto" w:fill="auto"/>
          </w:tcPr>
          <w:p w14:paraId="31B7C8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14:paraId="728350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B04E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14:paraId="30C1FD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1935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1FBC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E6D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E7AF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4409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14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5039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C7E1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32D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52C3AEC" w14:textId="77777777" w:rsidTr="00C06FA0">
        <w:tc>
          <w:tcPr>
            <w:tcW w:w="0" w:type="auto"/>
            <w:shd w:val="clear" w:color="auto" w:fill="auto"/>
          </w:tcPr>
          <w:p w14:paraId="4647F7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14:paraId="51E7F5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B2F1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14:paraId="4DE24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C359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5039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C7B4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53A4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E2E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D852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D78F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ABFB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CB1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70C253B" w14:textId="77777777" w:rsidTr="00C06FA0">
        <w:tc>
          <w:tcPr>
            <w:tcW w:w="0" w:type="auto"/>
            <w:shd w:val="clear" w:color="auto" w:fill="auto"/>
          </w:tcPr>
          <w:p w14:paraId="0CDD19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14:paraId="193550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5C5B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14:paraId="4B3FF2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F9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B68A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F385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D2B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868E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1278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ADAF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091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2031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95A134" w14:textId="77777777" w:rsidTr="00C06FA0">
        <w:tc>
          <w:tcPr>
            <w:tcW w:w="0" w:type="auto"/>
            <w:shd w:val="clear" w:color="auto" w:fill="auto"/>
          </w:tcPr>
          <w:p w14:paraId="77FD08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14:paraId="414755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978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14:paraId="1742D1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763E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3BDC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74BB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4273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46AF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C769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166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9632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1E04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5A47F30" w14:textId="77777777" w:rsidTr="00C06FA0">
        <w:tc>
          <w:tcPr>
            <w:tcW w:w="0" w:type="auto"/>
            <w:shd w:val="clear" w:color="auto" w:fill="auto"/>
          </w:tcPr>
          <w:p w14:paraId="16562A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9DA5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74F5D5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0663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73D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8E83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6511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929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9278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2452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05A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F268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9795AF" w14:textId="77777777" w:rsidTr="00C06FA0">
        <w:tc>
          <w:tcPr>
            <w:tcW w:w="0" w:type="auto"/>
            <w:shd w:val="clear" w:color="auto" w:fill="auto"/>
          </w:tcPr>
          <w:p w14:paraId="42B056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1E286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14:paraId="6A5FB1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21CA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6018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5DF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CF3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A3A8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915E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D21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7D94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B695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748B83" w14:textId="77777777" w:rsidTr="00C06FA0">
        <w:tc>
          <w:tcPr>
            <w:tcW w:w="0" w:type="auto"/>
            <w:shd w:val="clear" w:color="auto" w:fill="auto"/>
          </w:tcPr>
          <w:p w14:paraId="1C5644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47B7D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81FF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14:paraId="162E3B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BABB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CABB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BA2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242E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1368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8D57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5EFF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895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50B6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3F72F54" w14:textId="77777777" w:rsidTr="00C06FA0">
        <w:tc>
          <w:tcPr>
            <w:tcW w:w="0" w:type="auto"/>
            <w:shd w:val="clear" w:color="auto" w:fill="auto"/>
          </w:tcPr>
          <w:p w14:paraId="0518CE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14:paraId="23B1EB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AB2B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0B1D8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CC57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46E7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3C62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CC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7DFC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F6C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FF16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138B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E55B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1CDF9F6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49F21B5D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Таблица 2. График реализации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86"/>
        <w:gridCol w:w="1221"/>
        <w:gridCol w:w="1491"/>
      </w:tblGrid>
      <w:tr w:rsidR="00EC7529" w:rsidRPr="00117F9D" w14:paraId="2AF885E7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81091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14:paraId="5EA810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14:paraId="7082CC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14:paraId="64FF2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Период (квартал, год)</w:t>
            </w:r>
          </w:p>
        </w:tc>
      </w:tr>
      <w:tr w:rsidR="00EC7529" w:rsidRPr="00117F9D" w14:paraId="0D4B2D2A" w14:textId="77777777" w:rsidTr="00C06FA0">
        <w:trPr>
          <w:trHeight w:val="20"/>
          <w:tblHeader/>
        </w:trPr>
        <w:tc>
          <w:tcPr>
            <w:tcW w:w="247" w:type="pct"/>
            <w:shd w:val="clear" w:color="auto" w:fill="auto"/>
          </w:tcPr>
          <w:p w14:paraId="1B35AA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74CBE1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4C8539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14:paraId="2E0B94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</w:tr>
      <w:tr w:rsidR="00EC7529" w:rsidRPr="00117F9D" w14:paraId="47D44405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181063E0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EC7529" w:rsidRPr="00117F9D" w14:paraId="1481F2A2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35423D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494893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14:paraId="0040DC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36994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06E31D7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5845DF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14:paraId="0BA5E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14:paraId="762B9B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1F934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E234BEC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2E7AF55A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Инвестиционная фаза</w:t>
            </w:r>
          </w:p>
        </w:tc>
      </w:tr>
      <w:tr w:rsidR="00EC7529" w:rsidRPr="00117F9D" w14:paraId="271FCBFE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B2468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14:paraId="6EC94F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14:paraId="3BF769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DAA3E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2AE7314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09E196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14:paraId="2E69E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14:paraId="30EFA4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747760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D8FAC4F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98191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14:paraId="1ABA56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14:paraId="7997F2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536AC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648555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7BD20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14:paraId="446BD0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14:paraId="77323A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5CE8A7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8CA6C6D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7F5BF4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14:paraId="05B559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14:paraId="194768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373B3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5EDC9D6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38AE8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14:paraId="1BD45A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14:paraId="3C9C08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490167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40545E3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E64F3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14:paraId="21D011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14:paraId="463883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10BFD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9522783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1956FDC5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Производственная фаза</w:t>
            </w:r>
          </w:p>
        </w:tc>
      </w:tr>
      <w:tr w:rsidR="00EC7529" w:rsidRPr="00117F9D" w14:paraId="5308A15C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FC2A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14:paraId="09BC98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14:paraId="23345C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2AD1F0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6D013CD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0D2316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14:paraId="1626AC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14:paraId="64BBFC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AD5CA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1CBD410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479450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14:paraId="1FD1CA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14:paraId="4E605C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1D5CA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DBC343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39345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14:paraId="23DF0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14:paraId="3EE04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E00DA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157D1B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26DEC3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14:paraId="4AF617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14:paraId="5DED26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6DDEA9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5D6D408F" w14:textId="77777777" w:rsidR="00EC7529" w:rsidRPr="00117F9D" w:rsidRDefault="00EC7529" w:rsidP="00EC7529">
      <w:pPr>
        <w:pStyle w:val="2"/>
        <w:rPr>
          <w:sz w:val="20"/>
          <w:szCs w:val="20"/>
        </w:rPr>
      </w:pPr>
    </w:p>
    <w:p w14:paraId="4352A04A" w14:textId="79C6F667" w:rsidR="00EC7529" w:rsidRPr="00117F9D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3. Финансовые результаты с учетом производственной программы (по предприятию в целом) </w:t>
      </w:r>
      <w:r w:rsidRPr="00230AA5">
        <w:t>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EC7529" w:rsidRPr="00117F9D" w14:paraId="02FAC1EC" w14:textId="77777777" w:rsidTr="00C06FA0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14:paraId="53DC17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3D888E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3AD824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110A8A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5C6779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08A9DD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7A288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16822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2391EC16" w14:textId="77777777" w:rsidTr="00C06FA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68EE2B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4054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29117C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1EDB3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519E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3CE7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588F3F8B" w14:textId="77777777" w:rsidTr="00C06FA0">
        <w:trPr>
          <w:trHeight w:val="20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1ADF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0E9D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4C6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3D37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14:paraId="2E8E58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25E0EA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09262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ACD8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7912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C519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7B69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79C5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42D701D2" w14:textId="77777777" w:rsidTr="00C06FA0">
        <w:trPr>
          <w:trHeight w:val="20"/>
          <w:tblHeader/>
        </w:trPr>
        <w:tc>
          <w:tcPr>
            <w:tcW w:w="485" w:type="dxa"/>
            <w:shd w:val="clear" w:color="auto" w:fill="auto"/>
          </w:tcPr>
          <w:p w14:paraId="0A85A7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47DFB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30216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0B9E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14:paraId="11D443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14:paraId="173C8B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14:paraId="08C9C7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14:paraId="3FFDEE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BB53B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2AF61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5D3624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133F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</w:tr>
      <w:tr w:rsidR="00EC7529" w:rsidRPr="00117F9D" w14:paraId="6177312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D6DB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05852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Производство и реализация продукции</w:t>
            </w:r>
          </w:p>
        </w:tc>
      </w:tr>
      <w:tr w:rsidR="00EC7529" w:rsidRPr="00117F9D" w14:paraId="19F3A1A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4A525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EAC7B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79FDEF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D7C5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9C283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64221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1E01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3920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B1B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0EBA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2033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55E3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894A00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8CF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48B0B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53A07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E3462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C178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B3893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8071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8AF0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47C2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025A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5B98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F806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17C2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D16692A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8CC3D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E4D3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125D74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3C4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2BC3E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BE5C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F07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4B3E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A04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7339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6A3B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8804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2A81B2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FCD54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33B80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CB455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D4F03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3629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F149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EA7E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E690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40D3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F493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B8E1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B7D4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5143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2F3E7B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625FC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A5300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14:paraId="1D3A98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0719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7B33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768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132F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2347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7C06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1110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ABF4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D957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4E730A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0D58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0F04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C2EF8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10DBC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0B3D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53E0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5795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1C63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04B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BF51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A5DE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5EA0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3860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9D3A2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44170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D7C00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14:paraId="591D79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DB83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23EFF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E96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727C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1DAF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E3C7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5B04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D5BF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1A43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73F8FF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CCBE4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0F73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CDEE0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D5593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F7AD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6BE1A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1D17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1686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3A9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ACE1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4F0C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91D3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6859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A56E25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C8213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522A9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14:paraId="1DDDC3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BE1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FF458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E4FC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B845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568D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7253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F5A9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6ABD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E6CD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78603A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360E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ED832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17F9D">
              <w:rPr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071A0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29AD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5E0E6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06E6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BA8B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8A28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3603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1EE1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C6B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DA37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E1B26A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B4674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8E8CA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Общая выручка-нетто от реализации продукции</w:t>
            </w:r>
          </w:p>
          <w:p w14:paraId="45A795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14:paraId="491B0E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F896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4BAEF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27685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EBD4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4C55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6CE1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1BE3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FB29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6224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378854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A5FC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4E4F5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14:paraId="7EA73A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BB3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D53C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7D52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E278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39A2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B30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1368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A8DE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609D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0C7123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19CE4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AE4E3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9F64C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14:paraId="38DDF5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1DCA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FF6A0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67F1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AFBF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4A1E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02D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1D41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5B87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60FC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FC453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0135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136CB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E3016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14:paraId="65D043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A8F6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0F2A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D76E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DB01F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B9FC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24A0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2F93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4C4F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98D3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C45A61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DF76A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7B7DA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3510D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14:paraId="37821E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CBE4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0472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ADDF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5202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2D7B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E178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D95D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F194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CFC1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EBBF12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01D2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2C081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EC7529" w:rsidRPr="00117F9D" w14:paraId="206528B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B1E32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07751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2C7B5F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14EF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228E5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EF6F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92F5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9DF44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63ED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907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EE23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392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070C0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3D729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0704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F4E91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0422F6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50F6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90285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D8CF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9007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72F4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12D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C771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528A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A9E0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8120F5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76546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35174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6DD2F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7E7BA2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240B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9D504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1D0C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6F1B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6CC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6580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046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951B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4A65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0A32D8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7E247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ECF99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D3BD0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1AB28D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EF74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35A58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FB2A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8A88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97F0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E60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5BC2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3209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AE09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5E4DE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F15C1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0AC12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48E6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7BCF0E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A26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0464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7FF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577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0F72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B7CC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3205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0E63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F9DB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46C05C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EDF23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17058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E0CE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0AE8F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BE42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509AA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EE28C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3D40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D562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1DD3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42CB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949E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88E9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D2884C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F2630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72477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14:paraId="2CF894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5A5E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0DE31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25EE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2882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3144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25A7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8FFC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E052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C60E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FC22C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67B56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4B56F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F749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2691CA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FF3F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84591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F203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839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B5EF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B29E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86D8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359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C12D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0D0179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8D021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39CAF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CFBE2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161F92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485D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7393C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C236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A68D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A0CF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4F4A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FA2C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96AC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7176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4B45A3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A258A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D40C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83AEA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674D08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5BD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C414E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07363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B01D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4D9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D394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0784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7CA7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3657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A38A31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5F6BB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58B2D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75D43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0FFF8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8D3C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A4DAA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8F50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09FD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4B7C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02DE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2BB7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3C90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83A4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15F77E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9D4AD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EFF98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E884D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6E1678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0923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CB42F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991E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3922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DBB6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FF74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35F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870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2C8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8124B2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687FC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9FC6E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14:paraId="241E37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3321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2A955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2F65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4575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CAC2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8BA6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7EBF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889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0E56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BC059A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0D9D6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FF4D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F5A58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780DB7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4DE2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3F4BF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5E93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58F5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D749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3C81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5190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1EA7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04F8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7D33D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D3BE4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DBFF9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8D139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0DA7CC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5D4C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B4CA9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2105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E595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AADBC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1D33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5946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E996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31AB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FAC08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639EE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77BF3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949DD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21CC3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F9C6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33E6D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0E38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9402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2818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4AC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066A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21CE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F14B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A7584F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0B8D76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E2D6F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0169C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6E829A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8083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464F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5507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0E04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CEBE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820E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6326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C7F0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71E5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D15C6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97B16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1848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8B004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3974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9049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04D60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6FED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7F530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AB1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5662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FB1A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2551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C5D6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FD8183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D23C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66107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14:paraId="1364FC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2AA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7A02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AC68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22E2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542F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BFA5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2DE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922C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C1DA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F8D665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25E5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18EF96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A7E5E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1D0076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C7CD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D2868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4DA1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2C9F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DD90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EC51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1215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DA35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55AA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F463BC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E9C7E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4B200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BC793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126E40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BA4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71A97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2A5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99C4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22F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99B9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5B90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B680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6EDD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BE574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46FF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727A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860B5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рабочие, служащие и ИТР, непосредственно </w:t>
            </w:r>
            <w:r w:rsidRPr="00117F9D">
              <w:rPr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012C9F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E8D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CDD8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EC9A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E17B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3F62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B9BE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D3AF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0F9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7CE7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721B53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E284B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F7FE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6D939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568266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A38C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54C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109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EC03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4619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39F1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025A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55C4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5795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579FF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332FD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630A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3CE12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53B3EF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DC7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AE750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1590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4E34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3126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AB70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F499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BD13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979C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C38647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A189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203120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7AA0F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14:paraId="7213B5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2D0F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0BB6B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27F7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4B0C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39BA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BF30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A5E8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CA16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BB6C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BC870E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A7292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14:paraId="287D5C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C5C53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14:paraId="2CFA15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17C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95FBF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50BA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1887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0A85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AFC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4A0E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214E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C3B3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0A8EA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3A07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4E6502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EC7529" w:rsidRPr="00117F9D" w14:paraId="23F3D0A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41019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8B6D1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14:paraId="088578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7875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F4AA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F155D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B40B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2436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4F0F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2005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838B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8CCF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86FF3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B9772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5C1353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14:paraId="6C6B0D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F13E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F0959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4B6BB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3C43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F761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68C0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AD70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B9F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E80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4B8236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8F91B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17B00E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81FF3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5CD373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7F4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73BCC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2EDF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339C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1089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57020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A9D2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0E4F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1752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4DA9C5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732C9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26B54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A848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292918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ABEF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04E0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21BD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8076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6055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BD91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913D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EE41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4B5A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A6EBF4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1AC7A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0F43D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E901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79E541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05C5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7CDD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C40E0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DE54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F5FF0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9E5C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552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B35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5192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855AB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5ACBA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E86D9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65FA3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7E07F8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D007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1C0E7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949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8114E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AF60A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0C66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C06E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65C1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CE46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9797D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BF597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7C53A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45F0E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7DBB8F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7558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3C9B8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C06B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F71B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F0C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48F8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7F68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EA6D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8403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7019A3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AA970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1514E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73802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6ACF60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941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163B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FB9B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801D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EB23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A16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F00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9E42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7448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1E0DF1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38564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2F742B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16C8A5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8AFD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1379F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FD3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5849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0207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7B7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768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8D5E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6C9D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60885C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ADAD2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7D379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6EE98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6A6676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E7B4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F08E2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EDA3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AC01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B32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0E4E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EB94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AD42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DD0B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05683D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0041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4CCD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1792D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здания и сооружения (норма амортизации в год </w:t>
            </w:r>
            <w:proofErr w:type="gramStart"/>
            <w:r w:rsidRPr="00117F9D">
              <w:rPr>
                <w:sz w:val="20"/>
                <w:szCs w:val="20"/>
              </w:rPr>
              <w:t>–  .</w:t>
            </w:r>
            <w:proofErr w:type="gramEnd"/>
            <w:r w:rsidRPr="00117F9D">
              <w:rPr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14:paraId="50C060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3EE5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EC90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6017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63E1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CF7C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E0F0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75D2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0D1D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2FD6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FDEBC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0BCA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96C5D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D3F0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5B65E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6459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4D6E8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A3DD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F3D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63A8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38C2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8EAD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B002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CEE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9FC66A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A4A8D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91402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FB2A8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53F60E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8EE8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2810C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D28A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2A43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7BF6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B6B5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4DFE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3521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5968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5218FF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FAAB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598B6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E94D4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прочие основные средства (норма амортизации </w:t>
            </w:r>
            <w:r w:rsidRPr="00117F9D">
              <w:rPr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2EA7FF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FBC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F2664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EED2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6E7C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A0DA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F685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5ECF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50D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0176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974C05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39C20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7A871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2489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8C703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15A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B9BA7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749C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A303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1CF0A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C4A1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7B56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A968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1C36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64FD9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F0304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51DFAF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0D65CA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1F8F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6DB73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FCF7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B057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213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9026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2955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CC88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72B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34C5E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6080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C265D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6EAD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3AF266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5A04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85CC3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CE4F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DA41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197A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7114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219C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7FE9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2310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A07B6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498A1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E89FD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ED225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5EEA21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0844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344F4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76AF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F2F0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94243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2B59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0354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C165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6430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3F9CAD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5AB4F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80C17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2EE6D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0FF560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8205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E229B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AB72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5CCF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F997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34D7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3A02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71B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C5CA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7EF3B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0E84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A49CC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C3D0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2CD4E0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A9C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5B990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F772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EBFC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3FF8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24A0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2847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39C9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F184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CD0FBD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E58D3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0C05A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E6BD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2B1C8C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555B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29F17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C6356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FFE9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9B4AE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8C9D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8D58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9B0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DF19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101161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85B15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95826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5CEFA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106DF9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0AFD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AEAD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3350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A436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BBBF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BF1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730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E52C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DE23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5B540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1B830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216D8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218AF7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54E2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293B7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021B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EE0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B53E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3E63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7A10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C715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8221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9CBB55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6B2E0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6761B0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29CF2A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A90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F114E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FD0B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7B66F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F09C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BB7B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8364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BBE9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0304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E2627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6F966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8D00C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08713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790D5D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DB26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26583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7A06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5DF6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D8CB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0409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E4B4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EC4A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04CA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9D76C2A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8E76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FAFB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325CC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C317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DE34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9197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7E2F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E291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0041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E2CD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B25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D2AE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7B43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AB0E4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85D7B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564FF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EADE9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40E281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8DF9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B682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DC2CA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EC0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F522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418F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269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BC7B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EC9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B5076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4E88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9C6AD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5F4F9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2214E9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55C9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1174F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41AB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5D23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1FC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1255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570D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7FF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0D27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72F8D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5E9C6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4787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B9610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прочие основные средства (норма амортизации </w:t>
            </w:r>
            <w:r w:rsidRPr="00117F9D">
              <w:rPr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57033C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28E0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544A0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BC86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89B1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7478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4096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E811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FF93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DC4C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09D5BD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AC26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04B08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97F76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9E8EF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3390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464C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E74B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52CA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398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1293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BD0B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7584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57B3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F79C7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FD926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78A66C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238AB0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AD1F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E9AB3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E2EE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D1BB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1642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0DC6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8346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32A2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9BE0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7429D9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43992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FA44E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D588F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198083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317B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F4D1A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FD4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CF71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0A6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1C97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E1D3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6A6A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92BB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801EBE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1A5A5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DCE0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696C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11D28F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B94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3E2D4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EF2E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E259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90F2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C322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01AE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A15B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2DB8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C67F4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CC2E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C945A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271E4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0663A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DB63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38C1B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01F8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B877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C90D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1796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FA81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59CF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7A66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D31310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0D47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8711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2C6B3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0BEA5E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2FDD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C4AAB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7B320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0139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19BD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991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4DEA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1E8D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34D0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C03F63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33191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FB85B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EA8DF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1F870D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134D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8863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5098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E9C0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8AA8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5D9B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10CD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A121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8A12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E8F4F3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F0995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DAB54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0E7DE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3A5FF7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A0F5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FFA56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DC2D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BFBF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27F1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7850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BE15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38F0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689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107EBF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ADFD7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8643B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14:paraId="38575F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F489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2470B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86AA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5088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9805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282E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7B00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CBA0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E3A3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A04B2E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7F526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2DB4A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17F9D">
              <w:rPr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11C88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2984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BD84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7DFA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0B35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041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8332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33A1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CC38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B02E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F32490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15037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14:paraId="6D67BB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FA068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07DDAE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8A16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2835C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48270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B3131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4C37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079D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28B8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DEA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503C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94CA56" w14:textId="77777777" w:rsidTr="00C06FA0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14:paraId="57292E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61E6AF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ECE8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14:paraId="409564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3645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309A4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ECF6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C781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B790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3B0D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6F5F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9D13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FCBA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FE1038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252331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237F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88274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14:paraId="4FAE41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139C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A703B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9A07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2B46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49F6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7BE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2337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06CB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C15C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518AC2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3CC11B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7385C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84187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14:paraId="750A1D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167F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A278E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A929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47570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7A0D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6442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5D32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7920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D033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FC1EB68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4644E3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BE254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4D2A5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14:paraId="7026D8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39BC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F73F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A40C6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20416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E490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8493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1DD4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6D2C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3DFA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2A0CF9B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0D70D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DB8E4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9159F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14:paraId="4D82E1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0665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D810D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EA81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79C7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EB72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8265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8B8C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8CBA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D947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0E97BF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E4959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14:paraId="6F09EE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B01E0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14:paraId="4209A2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9CE0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B6D5B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5E3B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23C3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1E17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6754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13E4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25C9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4BD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9EB811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84559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77AA76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1775F4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321F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4E9B0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42F06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1378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0462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3592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52B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B2E6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3CDC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97418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AC517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6221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14:paraId="253C2B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5B5E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C4057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79E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3099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7604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8641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9883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0496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FE51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3D9E43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9B9EB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C952F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14:paraId="425CDD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9F1D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64E1D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C7A5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F227A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C53E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064F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1F21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5854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BEF5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0EE150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915BC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01E481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63C7A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49377A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EDE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8620C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83D9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4D91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E03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66C9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44DF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C31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1948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AB5F17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8A8B1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AC0FC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8A72A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400B2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184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6ADE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7128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3BC1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7918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BAD5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9FA6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C4E2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42CC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00B833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0FD24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A6FB8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5B121F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491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C356D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B7B9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42D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058F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4CD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224B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C7AC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211A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C74AF0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4B615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859EF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D394A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14:paraId="09E3FA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1C8F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4BC4A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83CD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7EB4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DFFC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D83F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F99C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F086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612F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D6F09A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36AB5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FB428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D94E5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0428A7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B342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5FC84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70B8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66649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D293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4BAB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04A1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512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D0F5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CD3CC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D23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14:paraId="65AAAA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F51D9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620B2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BC1B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B87E0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6AE69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0F0B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347C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973D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1BEC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3D0D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369A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140AA9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1A25B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CAA19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14:paraId="648E03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213C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119B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2165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278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574F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91F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8086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A370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2089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68A48F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8DD25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56EA92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00F2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14:paraId="60554B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3D91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C006D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85A5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1C34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06EE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0070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F6C9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A46B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BA5C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51612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1DA6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68308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BD9F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749135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C752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6C707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C6578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DDF8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882C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0FA3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FD74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6090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6C6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D5050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B09AB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D148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14:paraId="383375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3B4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1F21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8B9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4644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3CB49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D7BD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7AD3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03B9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E54D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5381A2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92FCC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9D7FD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14:paraId="6E166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961F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65329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71B6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87F77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0E87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C3F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C8F7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CC0C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0FD3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B8E986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44FBA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1BE67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14:paraId="20A78D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FDA2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B6158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083D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2453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A75F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08CD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C1AE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43D1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B714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3879AA3E" w14:textId="77777777" w:rsidR="00EC7529" w:rsidRPr="00117F9D" w:rsidRDefault="00EC7529" w:rsidP="00EC7529">
      <w:pPr>
        <w:pStyle w:val="2"/>
        <w:rPr>
          <w:bCs/>
          <w:sz w:val="20"/>
          <w:szCs w:val="20"/>
        </w:rPr>
      </w:pPr>
    </w:p>
    <w:p w14:paraId="2E84EBE9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4. Финансовые результаты с учетом производственной программы (по выделенному проекту) </w:t>
      </w:r>
      <w:r w:rsidRPr="00230AA5">
        <w:t>(тыс. рублей).</w:t>
      </w: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EC7529" w:rsidRPr="00117F9D" w14:paraId="0C122358" w14:textId="77777777" w:rsidTr="00C06FA0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14:paraId="3C5B05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0AFDB0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417492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14:paraId="30220C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2556DC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1049A2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3F5C2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62D8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64A999F3" w14:textId="77777777" w:rsidTr="00C06FA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2EE2A8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85FA1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17B680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4F5F4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3E7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F302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76D43AB5" w14:textId="77777777" w:rsidTr="00C06FA0">
        <w:tc>
          <w:tcPr>
            <w:tcW w:w="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3FD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A7E6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4106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2CC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6AE2E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33188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E3FE7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54A2E1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ABAD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30F0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807D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4D91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41ED3800" w14:textId="77777777" w:rsidTr="00C06FA0">
        <w:trPr>
          <w:tblHeader/>
        </w:trPr>
        <w:tc>
          <w:tcPr>
            <w:tcW w:w="355" w:type="dxa"/>
            <w:shd w:val="clear" w:color="auto" w:fill="auto"/>
          </w:tcPr>
          <w:p w14:paraId="46DD36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F734E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7597B0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76D92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19F1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6F5B7A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383AE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0DCEC5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08090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6F2E7E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65B8AC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78BE91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</w:tr>
      <w:tr w:rsidR="00EC7529" w:rsidRPr="00117F9D" w14:paraId="273D5760" w14:textId="77777777" w:rsidTr="00C06FA0">
        <w:tc>
          <w:tcPr>
            <w:tcW w:w="355" w:type="dxa"/>
            <w:shd w:val="clear" w:color="auto" w:fill="auto"/>
          </w:tcPr>
          <w:p w14:paraId="448A24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2ACE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3F219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8E0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0086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2C7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B077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2E7C8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0B4F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F4A3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364D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36C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216DA3E" w14:textId="77777777" w:rsidTr="00C06FA0">
        <w:tc>
          <w:tcPr>
            <w:tcW w:w="355" w:type="dxa"/>
            <w:shd w:val="clear" w:color="auto" w:fill="auto"/>
          </w:tcPr>
          <w:p w14:paraId="774DB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7C62A6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FA603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4ED6B2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8C5C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CC65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85B64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1A51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DA3D2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C80D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5AF11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4324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C8F2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DF156D" w14:textId="77777777" w:rsidTr="00C06FA0">
        <w:tc>
          <w:tcPr>
            <w:tcW w:w="355" w:type="dxa"/>
            <w:shd w:val="clear" w:color="auto" w:fill="auto"/>
          </w:tcPr>
          <w:p w14:paraId="01BF52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3CB86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51E782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895F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2FF4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CC9A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4C2D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17C1C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571B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CE9E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AE49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357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C89959" w14:textId="77777777" w:rsidTr="00C06FA0">
        <w:tc>
          <w:tcPr>
            <w:tcW w:w="355" w:type="dxa"/>
            <w:shd w:val="clear" w:color="auto" w:fill="auto"/>
          </w:tcPr>
          <w:p w14:paraId="5D45E1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5CFACC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1C74AF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43731D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3566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954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2707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50E6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AAB67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B082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8F74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6A17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1F17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A58746" w14:textId="77777777" w:rsidTr="00C06FA0">
        <w:tc>
          <w:tcPr>
            <w:tcW w:w="355" w:type="dxa"/>
            <w:shd w:val="clear" w:color="auto" w:fill="auto"/>
          </w:tcPr>
          <w:p w14:paraId="76AFC5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02BFA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14:paraId="423BD8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F035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35CF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626F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4EB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70073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686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0715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BDB9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816F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F901E24" w14:textId="77777777" w:rsidTr="00C06FA0">
        <w:tc>
          <w:tcPr>
            <w:tcW w:w="355" w:type="dxa"/>
            <w:shd w:val="clear" w:color="auto" w:fill="auto"/>
          </w:tcPr>
          <w:p w14:paraId="774383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741169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B110F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389C18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5D97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8A96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C4DC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5285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AD5A9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DCF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66F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0DD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7EC6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AA326E" w14:textId="77777777" w:rsidTr="00C06FA0">
        <w:tc>
          <w:tcPr>
            <w:tcW w:w="355" w:type="dxa"/>
            <w:shd w:val="clear" w:color="auto" w:fill="auto"/>
          </w:tcPr>
          <w:p w14:paraId="16E128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6D377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 от реализации продукции с НДС по проекту</w:t>
            </w:r>
          </w:p>
          <w:p w14:paraId="0991A5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14:paraId="3385A5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23DB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9B79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8B5A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0E1F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BD0A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F4D4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952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CC75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CDD6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8D1CBCC" w14:textId="77777777" w:rsidTr="00C06FA0">
        <w:tc>
          <w:tcPr>
            <w:tcW w:w="355" w:type="dxa"/>
            <w:shd w:val="clear" w:color="auto" w:fill="auto"/>
          </w:tcPr>
          <w:p w14:paraId="665D88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2D4FDD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C000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8FCDA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5865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446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6979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6401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8928B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F19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AA36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F398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295C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098E5A7" w14:textId="77777777" w:rsidTr="00C06FA0">
        <w:tc>
          <w:tcPr>
            <w:tcW w:w="355" w:type="dxa"/>
            <w:shd w:val="clear" w:color="auto" w:fill="auto"/>
          </w:tcPr>
          <w:p w14:paraId="33841A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E0399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1B3354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353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B04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6A22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A9D8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2EFA0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E62D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78CE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22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790A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B52B0FF" w14:textId="77777777" w:rsidTr="00C06FA0">
        <w:tc>
          <w:tcPr>
            <w:tcW w:w="355" w:type="dxa"/>
            <w:shd w:val="clear" w:color="auto" w:fill="auto"/>
          </w:tcPr>
          <w:p w14:paraId="44AF0F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AF1DD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Выручка-нетто от реализации продукции по проекту</w:t>
            </w:r>
          </w:p>
          <w:p w14:paraId="7BC71A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14:paraId="205FAD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9630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E073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C583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58CE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FF112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4CC3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EA3C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123A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5DD8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30405B6" w14:textId="77777777" w:rsidTr="00C06FA0">
        <w:tc>
          <w:tcPr>
            <w:tcW w:w="355" w:type="dxa"/>
            <w:shd w:val="clear" w:color="auto" w:fill="auto"/>
          </w:tcPr>
          <w:p w14:paraId="5E5D0A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277A8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14:paraId="337B3D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E7ED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A058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8300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BE0F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96621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2F8A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EC22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E60F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DC2F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0A3E1C" w14:textId="77777777" w:rsidTr="00C06FA0">
        <w:tc>
          <w:tcPr>
            <w:tcW w:w="355" w:type="dxa"/>
            <w:shd w:val="clear" w:color="auto" w:fill="auto"/>
          </w:tcPr>
          <w:p w14:paraId="7C5C1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14:paraId="747E90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117F9D">
              <w:rPr>
                <w:sz w:val="20"/>
                <w:szCs w:val="20"/>
              </w:rPr>
              <w:t>Справочно</w:t>
            </w:r>
            <w:proofErr w:type="spellEnd"/>
            <w:r w:rsidRPr="00117F9D">
              <w:rPr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14:paraId="367B9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5A2D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8ECB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1475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E6E3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0C1BF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CD2C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2D2A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CD34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613A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0DD18F5" w14:textId="77777777" w:rsidTr="00C06FA0">
        <w:tc>
          <w:tcPr>
            <w:tcW w:w="355" w:type="dxa"/>
            <w:shd w:val="clear" w:color="auto" w:fill="auto"/>
          </w:tcPr>
          <w:p w14:paraId="7BFD96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A9506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521CB5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591B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6F3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BD95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2144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C56A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B45E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AC1F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41F9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0C6D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748055" w14:textId="77777777" w:rsidTr="00C06FA0">
        <w:tc>
          <w:tcPr>
            <w:tcW w:w="355" w:type="dxa"/>
            <w:shd w:val="clear" w:color="auto" w:fill="auto"/>
          </w:tcPr>
          <w:p w14:paraId="2D132D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14:paraId="53C247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F3CD2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3B63BD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6DC5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515D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71EC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969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2E94A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D2D0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87F3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8920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AEB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E948F89" w14:textId="77777777" w:rsidTr="00C06FA0">
        <w:tc>
          <w:tcPr>
            <w:tcW w:w="355" w:type="dxa"/>
            <w:shd w:val="clear" w:color="auto" w:fill="auto"/>
          </w:tcPr>
          <w:p w14:paraId="1A6BF8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3B1B97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2C8777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64119A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5FA4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317B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C81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D53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91CF0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4334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3FBA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CF81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B602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B519E97" w14:textId="77777777" w:rsidTr="00C06FA0">
        <w:tc>
          <w:tcPr>
            <w:tcW w:w="355" w:type="dxa"/>
            <w:shd w:val="clear" w:color="auto" w:fill="auto"/>
          </w:tcPr>
          <w:p w14:paraId="34536A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7F2630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772785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423AED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BBF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ECC7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9DE2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002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C4F8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455F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804F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8895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DCD1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F8E65B7" w14:textId="77777777" w:rsidTr="00C06FA0">
        <w:tc>
          <w:tcPr>
            <w:tcW w:w="355" w:type="dxa"/>
            <w:shd w:val="clear" w:color="auto" w:fill="auto"/>
          </w:tcPr>
          <w:p w14:paraId="253DC8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E3E88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4FFD5E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460E2D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EFCA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3704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A567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83AE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5DA6D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B5F1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00C3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667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2146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DC3E16" w14:textId="77777777" w:rsidTr="00C06FA0">
        <w:tc>
          <w:tcPr>
            <w:tcW w:w="355" w:type="dxa"/>
            <w:shd w:val="clear" w:color="auto" w:fill="auto"/>
          </w:tcPr>
          <w:p w14:paraId="14E12C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1D6A3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0F6F2C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71BB9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9E79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A27F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F7FF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0668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4F6E9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5C95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D2D4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26A3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4FBB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78DF0E5" w14:textId="77777777" w:rsidTr="00C06FA0">
        <w:tc>
          <w:tcPr>
            <w:tcW w:w="355" w:type="dxa"/>
            <w:shd w:val="clear" w:color="auto" w:fill="auto"/>
          </w:tcPr>
          <w:p w14:paraId="5E46AE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8A537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14:paraId="554606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6396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886B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8720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FFA5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586F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F2C3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5241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ED1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D528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575E3C1" w14:textId="77777777" w:rsidTr="00C06FA0">
        <w:tc>
          <w:tcPr>
            <w:tcW w:w="355" w:type="dxa"/>
            <w:shd w:val="clear" w:color="auto" w:fill="auto"/>
          </w:tcPr>
          <w:p w14:paraId="6B5F3A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F5A4B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14:paraId="060D3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FEAA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EF3C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F4D4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7ED8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832D4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FF7C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48D4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BD2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B673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5AA28D" w14:textId="77777777" w:rsidTr="00C06FA0">
        <w:tc>
          <w:tcPr>
            <w:tcW w:w="355" w:type="dxa"/>
            <w:shd w:val="clear" w:color="auto" w:fill="auto"/>
          </w:tcPr>
          <w:p w14:paraId="16AF12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56457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058304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E69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2E3B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B462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44A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86A59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076C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D666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259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D6E6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EA42CD1" w14:textId="77777777" w:rsidTr="00C06FA0">
        <w:tc>
          <w:tcPr>
            <w:tcW w:w="355" w:type="dxa"/>
            <w:shd w:val="clear" w:color="auto" w:fill="auto"/>
          </w:tcPr>
          <w:p w14:paraId="621AE2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C8060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14:paraId="24052C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7DDA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3154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714E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DDB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43A6E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A8BE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92B1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ABDB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17B5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F48BE0" w14:textId="77777777" w:rsidTr="00C06FA0">
        <w:tc>
          <w:tcPr>
            <w:tcW w:w="355" w:type="dxa"/>
            <w:shd w:val="clear" w:color="auto" w:fill="auto"/>
          </w:tcPr>
          <w:p w14:paraId="1B580B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BCD0B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14:paraId="24519A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9E96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13A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CB7C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6AF0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FA9A5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2F50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4256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0796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179D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BED1550" w14:textId="77777777" w:rsidTr="00C06FA0">
        <w:tc>
          <w:tcPr>
            <w:tcW w:w="355" w:type="dxa"/>
            <w:shd w:val="clear" w:color="auto" w:fill="auto"/>
          </w:tcPr>
          <w:p w14:paraId="72A6FE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B87AE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6F3363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D9E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5C29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BE8A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C215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BC812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711C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59B9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3254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DC35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6A698D9" w14:textId="77777777" w:rsidTr="00C06FA0">
        <w:tc>
          <w:tcPr>
            <w:tcW w:w="355" w:type="dxa"/>
            <w:shd w:val="clear" w:color="auto" w:fill="auto"/>
          </w:tcPr>
          <w:p w14:paraId="415757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ECE82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14:paraId="6360C9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11A4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D23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077A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066B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D5884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D9FD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DC60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F95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D85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23D7A5B" w14:textId="77777777" w:rsidTr="00C06FA0">
        <w:tc>
          <w:tcPr>
            <w:tcW w:w="355" w:type="dxa"/>
            <w:shd w:val="clear" w:color="auto" w:fill="auto"/>
          </w:tcPr>
          <w:p w14:paraId="0042A3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77840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14:paraId="7B567F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709C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435B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208D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D12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52874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F753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4D5E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3BC8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8B90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0D28439" w14:textId="77777777" w:rsidTr="00C06FA0">
        <w:tc>
          <w:tcPr>
            <w:tcW w:w="355" w:type="dxa"/>
            <w:shd w:val="clear" w:color="auto" w:fill="auto"/>
          </w:tcPr>
          <w:p w14:paraId="7B8BD6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E9E32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14:paraId="561519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729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6D18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4E8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6759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0EACD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E239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CA6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986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DA1E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5211F0" w14:textId="77777777" w:rsidTr="00C06FA0">
        <w:tc>
          <w:tcPr>
            <w:tcW w:w="355" w:type="dxa"/>
            <w:shd w:val="clear" w:color="auto" w:fill="auto"/>
          </w:tcPr>
          <w:p w14:paraId="072774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FB593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14:paraId="43F7F5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9922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D03F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2A03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D2A8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5895F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CC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9F0E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EC39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6727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8DB77F4" w14:textId="77777777" w:rsidTr="00C06FA0">
        <w:tc>
          <w:tcPr>
            <w:tcW w:w="355" w:type="dxa"/>
            <w:shd w:val="clear" w:color="auto" w:fill="auto"/>
          </w:tcPr>
          <w:p w14:paraId="2B86F3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336D6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14:paraId="19CDD8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027D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87E4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516B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9CB1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F44EE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8ADD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59E7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021A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CF7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A65B28F" w14:textId="77777777" w:rsidTr="00C06FA0">
        <w:tc>
          <w:tcPr>
            <w:tcW w:w="355" w:type="dxa"/>
            <w:shd w:val="clear" w:color="auto" w:fill="auto"/>
          </w:tcPr>
          <w:p w14:paraId="4695BE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9B1A6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14:paraId="2F4F3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6E42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EB5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3EFD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9F9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00F2A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F107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BE45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7127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170D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10B08EE" w14:textId="77777777" w:rsidTr="00C06FA0">
        <w:tc>
          <w:tcPr>
            <w:tcW w:w="355" w:type="dxa"/>
            <w:shd w:val="clear" w:color="auto" w:fill="auto"/>
          </w:tcPr>
          <w:p w14:paraId="2A8020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07033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14:paraId="3B6A0C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6093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FEC8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547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60E5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25185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8B4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F389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C81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31E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F626F99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6E6011F4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5. План денежных поступлений и выплат (по предприятию </w:t>
      </w:r>
      <w:r w:rsidRPr="00230AA5">
        <w:rPr>
          <w:bCs/>
        </w:rPr>
        <w:br/>
        <w:t xml:space="preserve">в целом) </w:t>
      </w:r>
      <w:r w:rsidRPr="00230AA5">
        <w:t>(тыс. рублей).</w:t>
      </w:r>
    </w:p>
    <w:p w14:paraId="769DA184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EC7529" w:rsidRPr="000303EF" w14:paraId="5B9D8E91" w14:textId="77777777" w:rsidTr="00C06FA0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14:paraId="184A4A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1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750998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14:paraId="0C358D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14:paraId="7D92EC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088DB2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F1572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4D1D5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710B5A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485E43E3" w14:textId="77777777" w:rsidTr="00C06FA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467325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A63E4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75529A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14:paraId="7CF9A1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B88D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870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0E22A61E" w14:textId="77777777" w:rsidTr="00C06FA0"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5F2D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6790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3CC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041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2B65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7EAF9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6D9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95D5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0639DA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74776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24A6DE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30A391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2DD0D93F" w14:textId="77777777" w:rsidTr="00C06FA0">
        <w:trPr>
          <w:tblHeader/>
        </w:trPr>
        <w:tc>
          <w:tcPr>
            <w:tcW w:w="396" w:type="dxa"/>
            <w:shd w:val="clear" w:color="auto" w:fill="auto"/>
          </w:tcPr>
          <w:p w14:paraId="624B7F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554F6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14:paraId="278FC6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14:paraId="51B419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54F98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599799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7EB0E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7FA52C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14:paraId="7EAF58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14:paraId="27E0A3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14:paraId="6FDCB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005A93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4CB2D913" w14:textId="77777777" w:rsidTr="00C06FA0">
        <w:tc>
          <w:tcPr>
            <w:tcW w:w="10123" w:type="dxa"/>
            <w:gridSpan w:val="13"/>
            <w:shd w:val="clear" w:color="auto" w:fill="auto"/>
          </w:tcPr>
          <w:p w14:paraId="402B00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Операционная деятельность</w:t>
            </w:r>
          </w:p>
        </w:tc>
      </w:tr>
      <w:tr w:rsidR="00EC7529" w:rsidRPr="000303EF" w14:paraId="59E8AC33" w14:textId="77777777" w:rsidTr="00C06FA0">
        <w:tc>
          <w:tcPr>
            <w:tcW w:w="396" w:type="dxa"/>
            <w:shd w:val="clear" w:color="auto" w:fill="auto"/>
          </w:tcPr>
          <w:p w14:paraId="043E8B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E6BAF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14:paraId="344704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3766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0A2E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99BE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2D11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AF806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8155D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6B8BE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5EBA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305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12AB644" w14:textId="77777777" w:rsidTr="00C06FA0">
        <w:tc>
          <w:tcPr>
            <w:tcW w:w="396" w:type="dxa"/>
            <w:shd w:val="clear" w:color="auto" w:fill="auto"/>
          </w:tcPr>
          <w:p w14:paraId="4E2303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044AA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14:paraId="554629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FB527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C37B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6E22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3CCD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8B131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CF91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0D14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EB31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FC7DB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EA7928" w14:textId="77777777" w:rsidTr="00C06FA0">
        <w:tc>
          <w:tcPr>
            <w:tcW w:w="396" w:type="dxa"/>
            <w:shd w:val="clear" w:color="auto" w:fill="auto"/>
          </w:tcPr>
          <w:p w14:paraId="0E9F52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12446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14:paraId="37A366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2911F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68ED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7424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AC03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1CA3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CB89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5C8D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A785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B07E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B81B71" w14:textId="77777777" w:rsidTr="00C06FA0">
        <w:tc>
          <w:tcPr>
            <w:tcW w:w="396" w:type="dxa"/>
            <w:shd w:val="clear" w:color="auto" w:fill="auto"/>
          </w:tcPr>
          <w:p w14:paraId="6136F9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505F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18D33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40F477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D8C80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31D8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4B64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48CC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3CD31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F148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07FF5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EB48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54D6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17B0C4B" w14:textId="77777777" w:rsidTr="00C06FA0">
        <w:tc>
          <w:tcPr>
            <w:tcW w:w="396" w:type="dxa"/>
            <w:shd w:val="clear" w:color="auto" w:fill="auto"/>
          </w:tcPr>
          <w:p w14:paraId="0701A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4CAC4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1EFB3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14:paraId="73B870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5B730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DEA5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8713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08AD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0053D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279A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66C1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0841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2C2AD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719212" w14:textId="77777777" w:rsidTr="00C06FA0">
        <w:tc>
          <w:tcPr>
            <w:tcW w:w="396" w:type="dxa"/>
            <w:shd w:val="clear" w:color="auto" w:fill="auto"/>
          </w:tcPr>
          <w:p w14:paraId="389344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4B415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B9F75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14:paraId="7F627C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056FE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78D5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A98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66A3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09B60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CD65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B1EC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DC99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F07C7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C8835AE" w14:textId="77777777" w:rsidTr="00C06FA0">
        <w:tc>
          <w:tcPr>
            <w:tcW w:w="396" w:type="dxa"/>
            <w:shd w:val="clear" w:color="auto" w:fill="auto"/>
          </w:tcPr>
          <w:p w14:paraId="77FD8C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4FACA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4326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C5487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1F1F1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DC7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DA0A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C784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38C1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051F2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D1D5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F37D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1F5E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AF43CEB" w14:textId="77777777" w:rsidTr="00C06FA0">
        <w:tc>
          <w:tcPr>
            <w:tcW w:w="396" w:type="dxa"/>
            <w:shd w:val="clear" w:color="auto" w:fill="auto"/>
          </w:tcPr>
          <w:p w14:paraId="40804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3421A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14:paraId="69F196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42C06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FFC4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2C51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32C0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1A6A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6869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9FCC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C71C2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5264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A54A894" w14:textId="77777777" w:rsidTr="00C06FA0">
        <w:tc>
          <w:tcPr>
            <w:tcW w:w="396" w:type="dxa"/>
            <w:shd w:val="clear" w:color="auto" w:fill="auto"/>
          </w:tcPr>
          <w:p w14:paraId="26D1B3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5E1FA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9481F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14:paraId="3EDC8C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E16E0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B418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0A2C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5F6B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2AF5B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614F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3BF8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C191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F789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E7E503" w14:textId="77777777" w:rsidTr="00C06FA0">
        <w:tc>
          <w:tcPr>
            <w:tcW w:w="396" w:type="dxa"/>
            <w:shd w:val="clear" w:color="auto" w:fill="auto"/>
          </w:tcPr>
          <w:p w14:paraId="4CD41D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083E6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F3500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0F4E87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2BA9E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4F2A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0FE4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C536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8CFD6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5F21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9207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2AF6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448D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D7CC43E" w14:textId="77777777" w:rsidTr="00C06FA0">
        <w:tc>
          <w:tcPr>
            <w:tcW w:w="396" w:type="dxa"/>
            <w:shd w:val="clear" w:color="auto" w:fill="auto"/>
          </w:tcPr>
          <w:p w14:paraId="23498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6E974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14:paraId="551B52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435AB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0D15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F88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9608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AD970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CB5E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F9C4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EED27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FE0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4354607" w14:textId="77777777" w:rsidTr="00C06FA0">
        <w:tc>
          <w:tcPr>
            <w:tcW w:w="396" w:type="dxa"/>
            <w:shd w:val="clear" w:color="auto" w:fill="auto"/>
          </w:tcPr>
          <w:p w14:paraId="768166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D38A1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0303EF">
              <w:rPr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14:paraId="609EB2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34302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C27D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4DC6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BD04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461EF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357A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9703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E6A9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D7B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2A29DC9" w14:textId="77777777" w:rsidTr="00C06FA0">
        <w:tc>
          <w:tcPr>
            <w:tcW w:w="396" w:type="dxa"/>
            <w:shd w:val="clear" w:color="auto" w:fill="auto"/>
          </w:tcPr>
          <w:p w14:paraId="1ACC64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E40A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14:paraId="01A353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1D9B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500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2F10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AA13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DB8B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220C5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E423E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5F3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66242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6D967DC" w14:textId="77777777" w:rsidTr="00C06FA0">
        <w:tc>
          <w:tcPr>
            <w:tcW w:w="396" w:type="dxa"/>
            <w:shd w:val="clear" w:color="auto" w:fill="auto"/>
          </w:tcPr>
          <w:p w14:paraId="438C01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D24A7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322BC7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47FE4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60D9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8C9B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4746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D615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183B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BAF6B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B62A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9B4C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EFEC7F" w14:textId="77777777" w:rsidTr="00C06FA0">
        <w:tc>
          <w:tcPr>
            <w:tcW w:w="396" w:type="dxa"/>
            <w:shd w:val="clear" w:color="auto" w:fill="auto"/>
          </w:tcPr>
          <w:p w14:paraId="7D722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EA983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82747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45E27C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CD26E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DD16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B4E0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0CCA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AD3A1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F5EC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C6CF1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6893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EEB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66AB2E1" w14:textId="77777777" w:rsidTr="00C06FA0">
        <w:tc>
          <w:tcPr>
            <w:tcW w:w="396" w:type="dxa"/>
            <w:shd w:val="clear" w:color="auto" w:fill="auto"/>
          </w:tcPr>
          <w:p w14:paraId="47508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77F17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1B0F6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5CE1D6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EDE5E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E339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2FA8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5C5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CA00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2F4E0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538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3844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BA9A6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80423A" w14:textId="77777777" w:rsidTr="00C06FA0">
        <w:tc>
          <w:tcPr>
            <w:tcW w:w="396" w:type="dxa"/>
            <w:shd w:val="clear" w:color="auto" w:fill="auto"/>
          </w:tcPr>
          <w:p w14:paraId="465D18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C798B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Денежный поток по операционной деятельности </w:t>
            </w:r>
            <w:r w:rsidRPr="000303EF">
              <w:rPr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14:paraId="5DE3C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61F76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03FF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6C8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A531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66352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5A2F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DE279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5166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E7AA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BBC6C0C" w14:textId="77777777" w:rsidTr="00C06FA0">
        <w:tc>
          <w:tcPr>
            <w:tcW w:w="10123" w:type="dxa"/>
            <w:gridSpan w:val="13"/>
            <w:shd w:val="clear" w:color="auto" w:fill="auto"/>
          </w:tcPr>
          <w:p w14:paraId="66796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Инвестиционная деятельность</w:t>
            </w:r>
          </w:p>
        </w:tc>
      </w:tr>
      <w:tr w:rsidR="00EC7529" w:rsidRPr="000303EF" w14:paraId="1E1381E6" w14:textId="77777777" w:rsidTr="00C06FA0">
        <w:tc>
          <w:tcPr>
            <w:tcW w:w="396" w:type="dxa"/>
            <w:shd w:val="clear" w:color="auto" w:fill="auto"/>
          </w:tcPr>
          <w:p w14:paraId="6689EC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435DE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14:paraId="31B8D1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A4529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5863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EA94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A63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3B24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9B71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624A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DDCB8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A19D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CC547B" w14:textId="77777777" w:rsidTr="00C06FA0">
        <w:tc>
          <w:tcPr>
            <w:tcW w:w="396" w:type="dxa"/>
            <w:shd w:val="clear" w:color="auto" w:fill="auto"/>
          </w:tcPr>
          <w:p w14:paraId="6D6B1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158E7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14:paraId="0AB47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8B36D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88F2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B996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D994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62B6D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B26D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3E53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232C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D7DA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98B8B26" w14:textId="77777777" w:rsidTr="00C06FA0">
        <w:tc>
          <w:tcPr>
            <w:tcW w:w="396" w:type="dxa"/>
            <w:shd w:val="clear" w:color="auto" w:fill="auto"/>
          </w:tcPr>
          <w:p w14:paraId="74D1F7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3617B7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6F83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3A7EA8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81D8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E066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D254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036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64CE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03966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2455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F510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97F4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DB22A72" w14:textId="77777777" w:rsidTr="00C06FA0">
        <w:tc>
          <w:tcPr>
            <w:tcW w:w="396" w:type="dxa"/>
            <w:shd w:val="clear" w:color="auto" w:fill="auto"/>
          </w:tcPr>
          <w:p w14:paraId="3965F0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CADA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F31C7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14:paraId="33BE52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669D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C808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F3EC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C8E6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0474C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5089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C349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E2C1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313B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3AB277" w14:textId="77777777" w:rsidTr="00C06FA0">
        <w:tc>
          <w:tcPr>
            <w:tcW w:w="396" w:type="dxa"/>
            <w:shd w:val="clear" w:color="auto" w:fill="auto"/>
          </w:tcPr>
          <w:p w14:paraId="37134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A65ED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356D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14:paraId="24CACD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32D87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B5BD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3AA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758D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FB136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7303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589A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193E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7623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56C61E9" w14:textId="77777777" w:rsidTr="00C06FA0">
        <w:tc>
          <w:tcPr>
            <w:tcW w:w="396" w:type="dxa"/>
            <w:shd w:val="clear" w:color="auto" w:fill="auto"/>
          </w:tcPr>
          <w:p w14:paraId="21DD68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5F37F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96233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14:paraId="3769BB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E5685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3E45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EF3D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0B1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54C62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741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A9C84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762E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F41F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A454E88" w14:textId="77777777" w:rsidTr="00C06FA0">
        <w:tc>
          <w:tcPr>
            <w:tcW w:w="396" w:type="dxa"/>
            <w:shd w:val="clear" w:color="auto" w:fill="auto"/>
          </w:tcPr>
          <w:p w14:paraId="19F4E5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31F33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F0A37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6073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DFC22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C0B1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633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D6A3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C3932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4DE6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7FC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D7D17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2F349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0B3B562" w14:textId="77777777" w:rsidTr="00C06FA0">
        <w:tc>
          <w:tcPr>
            <w:tcW w:w="396" w:type="dxa"/>
            <w:shd w:val="clear" w:color="auto" w:fill="auto"/>
          </w:tcPr>
          <w:p w14:paraId="7FE2B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6D5F6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14:paraId="496E46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6918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4DB7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8F29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322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5AA64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ED7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4074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3EC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6AC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B970271" w14:textId="77777777" w:rsidTr="00C06FA0">
        <w:tc>
          <w:tcPr>
            <w:tcW w:w="396" w:type="dxa"/>
            <w:shd w:val="clear" w:color="auto" w:fill="auto"/>
          </w:tcPr>
          <w:p w14:paraId="79424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DD2D2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BDD5F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16B4EF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64A0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70F6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9B72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7786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F6653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38E6D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A030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4C3B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9DCB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2F5CEF" w14:textId="77777777" w:rsidTr="00C06FA0">
        <w:tc>
          <w:tcPr>
            <w:tcW w:w="396" w:type="dxa"/>
            <w:shd w:val="clear" w:color="auto" w:fill="auto"/>
          </w:tcPr>
          <w:p w14:paraId="2B458C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62E05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EA201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14:paraId="382B54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14A6D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5549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DEE4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F149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D8CAB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A0F7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4517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FA3E7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E70E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63E4041" w14:textId="77777777" w:rsidTr="00C06FA0">
        <w:tc>
          <w:tcPr>
            <w:tcW w:w="396" w:type="dxa"/>
            <w:shd w:val="clear" w:color="auto" w:fill="auto"/>
          </w:tcPr>
          <w:p w14:paraId="180D18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97EA5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AA6D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14:paraId="0DE692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19A9B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405C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3023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C816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30594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1DF7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B9E6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6BB26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B7B2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34D3C51" w14:textId="77777777" w:rsidTr="00C06FA0">
        <w:tc>
          <w:tcPr>
            <w:tcW w:w="396" w:type="dxa"/>
            <w:shd w:val="clear" w:color="auto" w:fill="auto"/>
          </w:tcPr>
          <w:p w14:paraId="3D33D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82DF6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65E1F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43EFF4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7838E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0DAA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4389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F17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EA062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9F7A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0D9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5BB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E5C8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95E2CA5" w14:textId="77777777" w:rsidTr="00C06FA0">
        <w:tc>
          <w:tcPr>
            <w:tcW w:w="396" w:type="dxa"/>
            <w:shd w:val="clear" w:color="auto" w:fill="auto"/>
          </w:tcPr>
          <w:p w14:paraId="250FEC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EE1AB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14:paraId="62731E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562F8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DEED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4B94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8857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AA227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9D6B0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3BA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E69A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BDD9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582C095" w14:textId="77777777" w:rsidTr="00C06FA0">
        <w:tc>
          <w:tcPr>
            <w:tcW w:w="396" w:type="dxa"/>
            <w:shd w:val="clear" w:color="auto" w:fill="auto"/>
          </w:tcPr>
          <w:p w14:paraId="7CE37D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E5AFC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14:paraId="439569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5F6A9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D1D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644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DE85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CA3E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310F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3861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0EA0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1D9F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F045370" w14:textId="77777777" w:rsidTr="00C06FA0">
        <w:tc>
          <w:tcPr>
            <w:tcW w:w="396" w:type="dxa"/>
            <w:shd w:val="clear" w:color="auto" w:fill="auto"/>
          </w:tcPr>
          <w:p w14:paraId="7422D1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6D465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D478B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4CCE64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5037D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FE95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CBF2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2EAD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6B046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96F4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12E36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FB2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5683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4203D59" w14:textId="77777777" w:rsidTr="00C06FA0">
        <w:tc>
          <w:tcPr>
            <w:tcW w:w="396" w:type="dxa"/>
            <w:shd w:val="clear" w:color="auto" w:fill="auto"/>
          </w:tcPr>
          <w:p w14:paraId="7401C0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23002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6CEEA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14:paraId="4B13B9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EBACFE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C7E6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DD05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2614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3F977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5E17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A7F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E6C8E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A3B3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F0A1A65" w14:textId="77777777" w:rsidTr="00C06FA0">
        <w:tc>
          <w:tcPr>
            <w:tcW w:w="396" w:type="dxa"/>
            <w:shd w:val="clear" w:color="auto" w:fill="auto"/>
          </w:tcPr>
          <w:p w14:paraId="63DE41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08087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DE0ED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14:paraId="78F409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5111F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F7F9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2D4C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D5C5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FA0B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9B7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D1F0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A0DC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F5F0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9632EED" w14:textId="77777777" w:rsidTr="00C06FA0">
        <w:tc>
          <w:tcPr>
            <w:tcW w:w="396" w:type="dxa"/>
            <w:shd w:val="clear" w:color="auto" w:fill="auto"/>
          </w:tcPr>
          <w:p w14:paraId="71A390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AFB8D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F7E59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14:paraId="7D342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47B74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2D1D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E417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656F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6E77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E5FB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E21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9310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E22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7C952AB" w14:textId="77777777" w:rsidTr="00C06FA0">
        <w:tc>
          <w:tcPr>
            <w:tcW w:w="396" w:type="dxa"/>
            <w:shd w:val="clear" w:color="auto" w:fill="auto"/>
          </w:tcPr>
          <w:p w14:paraId="0D0BF6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EFC02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4FFD5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14:paraId="25A5FF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C4B85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51F3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08FE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074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98F71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09FA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CD17C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97B2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A14B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F1DA0B" w14:textId="77777777" w:rsidTr="00C06FA0">
        <w:tc>
          <w:tcPr>
            <w:tcW w:w="396" w:type="dxa"/>
            <w:shd w:val="clear" w:color="auto" w:fill="auto"/>
          </w:tcPr>
          <w:p w14:paraId="61754A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BAE7B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FB845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7B5C10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5F24F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DCE5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67E8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4D3F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B89BC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E006B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378E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561C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8A97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7479F03" w14:textId="77777777" w:rsidTr="00C06FA0">
        <w:tc>
          <w:tcPr>
            <w:tcW w:w="396" w:type="dxa"/>
            <w:shd w:val="clear" w:color="auto" w:fill="auto"/>
          </w:tcPr>
          <w:p w14:paraId="6546DE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AD263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14:paraId="243C92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2D107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2010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1D2F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B485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72D3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165E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2AAB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00C7B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E452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59DF13" w14:textId="77777777" w:rsidTr="00C06FA0">
        <w:tc>
          <w:tcPr>
            <w:tcW w:w="396" w:type="dxa"/>
            <w:shd w:val="clear" w:color="auto" w:fill="auto"/>
          </w:tcPr>
          <w:p w14:paraId="71AC1B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2A0DB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14:paraId="2010A4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7AD9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05A5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B440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180C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3B3F7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27CD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06EE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EB0E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CA7B1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1814D8" w14:textId="77777777" w:rsidTr="00C06FA0">
        <w:tc>
          <w:tcPr>
            <w:tcW w:w="396" w:type="dxa"/>
            <w:shd w:val="clear" w:color="auto" w:fill="auto"/>
          </w:tcPr>
          <w:p w14:paraId="1ACF9F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A2EF1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инвестиционной деятельности</w:t>
            </w:r>
          </w:p>
          <w:p w14:paraId="65FBE9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14:paraId="0C2E1C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00FCA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D1E7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A77A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0F20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26278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B00E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2FF7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486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7C553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FC3A5E2" w14:textId="77777777" w:rsidTr="00C06FA0">
        <w:tc>
          <w:tcPr>
            <w:tcW w:w="10123" w:type="dxa"/>
            <w:gridSpan w:val="13"/>
            <w:shd w:val="clear" w:color="auto" w:fill="auto"/>
          </w:tcPr>
          <w:p w14:paraId="0EE484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Финансовая деятельность</w:t>
            </w:r>
          </w:p>
        </w:tc>
      </w:tr>
      <w:tr w:rsidR="00EC7529" w:rsidRPr="000303EF" w14:paraId="4F602019" w14:textId="77777777" w:rsidTr="00C06FA0">
        <w:tc>
          <w:tcPr>
            <w:tcW w:w="396" w:type="dxa"/>
            <w:shd w:val="clear" w:color="auto" w:fill="auto"/>
          </w:tcPr>
          <w:p w14:paraId="3FBFC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C4177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14:paraId="36A2A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9E2BD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8EBD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073F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166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26124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C7E1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3031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1DE41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9363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CE1D3F6" w14:textId="77777777" w:rsidTr="00C06FA0">
        <w:tc>
          <w:tcPr>
            <w:tcW w:w="396" w:type="dxa"/>
            <w:shd w:val="clear" w:color="auto" w:fill="auto"/>
          </w:tcPr>
          <w:p w14:paraId="35BC38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0C3C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14:paraId="41F757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8DB96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1D51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D35A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40D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B54EB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DCB6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6043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8FD2D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CA24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C31E173" w14:textId="77777777" w:rsidTr="00C06FA0">
        <w:tc>
          <w:tcPr>
            <w:tcW w:w="396" w:type="dxa"/>
            <w:shd w:val="clear" w:color="auto" w:fill="auto"/>
          </w:tcPr>
          <w:p w14:paraId="6E8D45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CB513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14:paraId="09B3F9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8777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3E6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03FF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60C7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D239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6FFCE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9D2A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72FF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B378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BE9A4B" w14:textId="77777777" w:rsidTr="00C06FA0">
        <w:tc>
          <w:tcPr>
            <w:tcW w:w="396" w:type="dxa"/>
            <w:shd w:val="clear" w:color="auto" w:fill="auto"/>
          </w:tcPr>
          <w:p w14:paraId="00A2E7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48785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14:paraId="5E237D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2825B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FE8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8B50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9437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1108D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0295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53BEA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69543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741F7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34BB12" w14:textId="77777777" w:rsidTr="00C06FA0">
        <w:tc>
          <w:tcPr>
            <w:tcW w:w="396" w:type="dxa"/>
            <w:shd w:val="clear" w:color="auto" w:fill="auto"/>
          </w:tcPr>
          <w:p w14:paraId="73320C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2231C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7FD9B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574A43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6FFA4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4D57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2026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811C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A399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1E4A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80CA9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C98B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EB5B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C22E26" w14:textId="77777777" w:rsidTr="00C06FA0">
        <w:tc>
          <w:tcPr>
            <w:tcW w:w="396" w:type="dxa"/>
            <w:shd w:val="clear" w:color="auto" w:fill="auto"/>
          </w:tcPr>
          <w:p w14:paraId="77F98A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3B10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3EE19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404578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42C84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E86B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62A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B96A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31D0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D0800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FCB7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19E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5EC5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C8D461A" w14:textId="77777777" w:rsidTr="00C06FA0">
        <w:tc>
          <w:tcPr>
            <w:tcW w:w="396" w:type="dxa"/>
            <w:shd w:val="clear" w:color="auto" w:fill="auto"/>
          </w:tcPr>
          <w:p w14:paraId="477131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C9763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14:paraId="36D675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C5DF1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0475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1447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00A1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1304E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2DA9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CA6A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732C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749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691AC9" w14:textId="77777777" w:rsidTr="00C06FA0">
        <w:tc>
          <w:tcPr>
            <w:tcW w:w="396" w:type="dxa"/>
            <w:shd w:val="clear" w:color="auto" w:fill="auto"/>
          </w:tcPr>
          <w:p w14:paraId="02C750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35C9F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14:paraId="034CA1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DCDA5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4F78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D832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2175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FB134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C353C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619A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6B95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25E1C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0F42885" w14:textId="77777777" w:rsidTr="00C06FA0">
        <w:tc>
          <w:tcPr>
            <w:tcW w:w="396" w:type="dxa"/>
            <w:shd w:val="clear" w:color="auto" w:fill="auto"/>
          </w:tcPr>
          <w:p w14:paraId="7E358F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7C36C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14:paraId="4F347C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B9F04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6D8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DA84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1A1A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764B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5CB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99F1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CC4C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CA49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480CF2D" w14:textId="77777777" w:rsidTr="00C06FA0">
        <w:tc>
          <w:tcPr>
            <w:tcW w:w="396" w:type="dxa"/>
            <w:shd w:val="clear" w:color="auto" w:fill="auto"/>
          </w:tcPr>
          <w:p w14:paraId="31C326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6B427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685FB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BC158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70F1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FAEC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5DF5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E9031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CBB39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8E60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06A1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37AAE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32E594" w14:textId="77777777" w:rsidTr="00C06FA0">
        <w:tc>
          <w:tcPr>
            <w:tcW w:w="396" w:type="dxa"/>
            <w:shd w:val="clear" w:color="auto" w:fill="auto"/>
          </w:tcPr>
          <w:p w14:paraId="6C98C8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3C5326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CFE0B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190A9C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71B78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F87A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907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6E46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FA462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07683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91BF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7B50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BB6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C0C5267" w14:textId="77777777" w:rsidTr="00C06FA0">
        <w:tc>
          <w:tcPr>
            <w:tcW w:w="396" w:type="dxa"/>
            <w:shd w:val="clear" w:color="auto" w:fill="auto"/>
          </w:tcPr>
          <w:p w14:paraId="6F9E2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1C0BD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A222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C69A7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C43AC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493C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9EB5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9A3C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A0DAF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2091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8BB0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000D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0175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291B5F5" w14:textId="77777777" w:rsidTr="00C06FA0">
        <w:tc>
          <w:tcPr>
            <w:tcW w:w="396" w:type="dxa"/>
            <w:shd w:val="clear" w:color="auto" w:fill="auto"/>
          </w:tcPr>
          <w:p w14:paraId="6FC20A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20AEC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финансовой деятельности</w:t>
            </w:r>
          </w:p>
          <w:p w14:paraId="781CEF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14:paraId="090AF3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41F09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C1B6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8A5D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535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882B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EFF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339B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EA2D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E33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1F6826" w14:textId="77777777" w:rsidTr="00C06FA0">
        <w:tc>
          <w:tcPr>
            <w:tcW w:w="396" w:type="dxa"/>
            <w:shd w:val="clear" w:color="auto" w:fill="auto"/>
          </w:tcPr>
          <w:p w14:paraId="2AFE3C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6550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14:paraId="36536A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1D32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25C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F191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59C0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83093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9521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624C8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3EFE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B393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2CF47A4" w14:textId="77777777" w:rsidTr="00C06FA0">
        <w:tc>
          <w:tcPr>
            <w:tcW w:w="396" w:type="dxa"/>
            <w:shd w:val="clear" w:color="auto" w:fill="auto"/>
          </w:tcPr>
          <w:p w14:paraId="62EB3E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5CA17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14:paraId="64E465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90D6C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109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6C47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EDE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CEA67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7E2F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EDA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8A07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5FF1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1642A8" w14:textId="77777777" w:rsidTr="00C06FA0">
        <w:tc>
          <w:tcPr>
            <w:tcW w:w="396" w:type="dxa"/>
            <w:shd w:val="clear" w:color="auto" w:fill="auto"/>
          </w:tcPr>
          <w:p w14:paraId="64FC1E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2D7F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7743A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14:paraId="70F95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802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B8C7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D0AB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526E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A7497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5D50F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C6E3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105B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91AF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9B9C58B" w14:textId="77777777" w:rsidTr="00C06FA0">
        <w:tc>
          <w:tcPr>
            <w:tcW w:w="396" w:type="dxa"/>
            <w:shd w:val="clear" w:color="auto" w:fill="auto"/>
          </w:tcPr>
          <w:p w14:paraId="5507E5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B02CB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14:paraId="254AB8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E9ABE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855A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F9A8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BED5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322D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B9CA0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2B538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5835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BF8FA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D7CD738" w14:textId="77777777" w:rsidTr="00C06FA0">
        <w:tc>
          <w:tcPr>
            <w:tcW w:w="396" w:type="dxa"/>
            <w:shd w:val="clear" w:color="auto" w:fill="auto"/>
          </w:tcPr>
          <w:p w14:paraId="36DC14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415E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14:paraId="4673D3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485B5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81C4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554C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6EC0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7CAFC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5420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6144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7C1A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0C21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49596818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05FB3804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>Таблица 6. План денежных поступлений и выплат (по выделенному проекту) (</w:t>
      </w:r>
      <w:r w:rsidRPr="00230AA5">
        <w:t>тыс. рублей).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"/>
        <w:gridCol w:w="3347"/>
        <w:gridCol w:w="709"/>
        <w:gridCol w:w="690"/>
        <w:gridCol w:w="325"/>
        <w:gridCol w:w="325"/>
        <w:gridCol w:w="325"/>
        <w:gridCol w:w="677"/>
        <w:gridCol w:w="728"/>
        <w:gridCol w:w="728"/>
        <w:gridCol w:w="728"/>
        <w:gridCol w:w="728"/>
      </w:tblGrid>
      <w:tr w:rsidR="00EC7529" w:rsidRPr="000303EF" w14:paraId="47C2AC56" w14:textId="77777777" w:rsidTr="00C06FA0">
        <w:tc>
          <w:tcPr>
            <w:tcW w:w="0" w:type="auto"/>
            <w:vMerge w:val="restart"/>
            <w:shd w:val="clear" w:color="auto" w:fill="auto"/>
          </w:tcPr>
          <w:p w14:paraId="11A096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58A809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8F7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2516" w:type="dxa"/>
            <w:gridSpan w:val="5"/>
            <w:shd w:val="clear" w:color="auto" w:fill="auto"/>
          </w:tcPr>
          <w:p w14:paraId="37020B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48F4C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8796A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50924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AD3BB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5A3B8DB6" w14:textId="77777777" w:rsidTr="00C06FA0">
        <w:tc>
          <w:tcPr>
            <w:tcW w:w="0" w:type="auto"/>
            <w:vMerge/>
            <w:shd w:val="clear" w:color="auto" w:fill="auto"/>
          </w:tcPr>
          <w:p w14:paraId="125A3A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A7AAA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E17D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B9CC4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664" w:type="dxa"/>
            <w:gridSpan w:val="4"/>
            <w:shd w:val="clear" w:color="auto" w:fill="auto"/>
          </w:tcPr>
          <w:p w14:paraId="7821D1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4786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1B5DDF45" w14:textId="77777777" w:rsidTr="00C06FA0">
        <w:tc>
          <w:tcPr>
            <w:tcW w:w="0" w:type="auto"/>
            <w:vMerge/>
            <w:shd w:val="clear" w:color="auto" w:fill="auto"/>
          </w:tcPr>
          <w:p w14:paraId="39B86F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73A079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619B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884D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1E6A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EC4C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39A0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0BDD1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CB42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2C783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B036F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DD339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2A1716E0" w14:textId="77777777" w:rsidTr="00C06FA0">
        <w:tc>
          <w:tcPr>
            <w:tcW w:w="0" w:type="auto"/>
            <w:shd w:val="clear" w:color="auto" w:fill="auto"/>
          </w:tcPr>
          <w:p w14:paraId="7B4B13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3674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317B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359B7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D62A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1E88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676E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1B088E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24DEE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2CA5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BA0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79AD6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5C2D22F3" w14:textId="77777777" w:rsidTr="00C06FA0">
        <w:tc>
          <w:tcPr>
            <w:tcW w:w="10141" w:type="dxa"/>
            <w:gridSpan w:val="13"/>
            <w:shd w:val="clear" w:color="auto" w:fill="auto"/>
          </w:tcPr>
          <w:p w14:paraId="52D54E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Операционная деятельность</w:t>
            </w:r>
          </w:p>
        </w:tc>
      </w:tr>
      <w:tr w:rsidR="00EC7529" w:rsidRPr="000303EF" w14:paraId="33AD0ED8" w14:textId="77777777" w:rsidTr="00C06FA0">
        <w:tc>
          <w:tcPr>
            <w:tcW w:w="0" w:type="auto"/>
            <w:shd w:val="clear" w:color="auto" w:fill="auto"/>
          </w:tcPr>
          <w:p w14:paraId="4AA2AF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E281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14:paraId="435727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9330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B54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7DF5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3E07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0C1A6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20F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9F2B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5B7F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49E3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22FB2AC" w14:textId="77777777" w:rsidTr="00C06FA0">
        <w:tc>
          <w:tcPr>
            <w:tcW w:w="0" w:type="auto"/>
            <w:shd w:val="clear" w:color="auto" w:fill="auto"/>
          </w:tcPr>
          <w:p w14:paraId="111F39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75DBA3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14:paraId="060CE2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6B81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58F9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5FA8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D402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A68FC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9C00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C962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D055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69C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624B2DA" w14:textId="77777777" w:rsidTr="00C06FA0">
        <w:tc>
          <w:tcPr>
            <w:tcW w:w="0" w:type="auto"/>
            <w:shd w:val="clear" w:color="auto" w:fill="auto"/>
          </w:tcPr>
          <w:p w14:paraId="6AE62C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B34D8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Прочие доходы от операционной деятельности </w:t>
            </w:r>
            <w:r w:rsidRPr="000303EF">
              <w:rPr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555213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BDB5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D754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C4C2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552A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05384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FF64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C390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9DE4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66CF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6926C9A" w14:textId="77777777" w:rsidTr="00C06FA0">
        <w:tc>
          <w:tcPr>
            <w:tcW w:w="0" w:type="auto"/>
            <w:shd w:val="clear" w:color="auto" w:fill="auto"/>
          </w:tcPr>
          <w:p w14:paraId="08EE1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47B8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Государственная поддержка в форме субсидий </w:t>
            </w:r>
            <w:r w:rsidRPr="000303EF">
              <w:rPr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047228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7A95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CA8C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6F0E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590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60FB0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CB8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307F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A8C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047F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C1EF93D" w14:textId="77777777" w:rsidTr="00C06FA0">
        <w:tc>
          <w:tcPr>
            <w:tcW w:w="0" w:type="auto"/>
            <w:shd w:val="clear" w:color="auto" w:fill="auto"/>
          </w:tcPr>
          <w:p w14:paraId="2A5D2C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374D1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14:paraId="4397FD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D91B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EE36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B19D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E471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AF4FF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111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26AD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D458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539F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8F8B24" w14:textId="77777777" w:rsidTr="00C06FA0">
        <w:tc>
          <w:tcPr>
            <w:tcW w:w="0" w:type="auto"/>
            <w:shd w:val="clear" w:color="auto" w:fill="auto"/>
          </w:tcPr>
          <w:p w14:paraId="2B4C83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2.1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3162BB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0303EF">
              <w:rPr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14:paraId="33D1AB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B107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7DF5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4471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B8E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64A91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B65E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5B8C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3B78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9D17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F142555" w14:textId="77777777" w:rsidTr="00C06FA0">
        <w:tc>
          <w:tcPr>
            <w:tcW w:w="0" w:type="auto"/>
            <w:shd w:val="clear" w:color="auto" w:fill="auto"/>
          </w:tcPr>
          <w:p w14:paraId="51D9C3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3AC7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0303EF">
              <w:rPr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14:paraId="2C10D6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0B49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045E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B201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E3D0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4BEA3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976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6391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DF22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3F2F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EF2D833" w14:textId="77777777" w:rsidTr="00C06FA0">
        <w:tc>
          <w:tcPr>
            <w:tcW w:w="0" w:type="auto"/>
            <w:shd w:val="clear" w:color="auto" w:fill="auto"/>
          </w:tcPr>
          <w:p w14:paraId="22E91D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2CC9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530E3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A6DE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7A9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1096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7076E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E8F88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073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CF30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65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0F6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73D0B12" w14:textId="77777777" w:rsidTr="00C06FA0">
        <w:tc>
          <w:tcPr>
            <w:tcW w:w="0" w:type="auto"/>
            <w:shd w:val="clear" w:color="auto" w:fill="auto"/>
          </w:tcPr>
          <w:p w14:paraId="555D01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6C0233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Денежный поток по операционной деятельности </w:t>
            </w:r>
            <w:r w:rsidRPr="000303EF">
              <w:rPr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14:paraId="2B72F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DE9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9548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091E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E1DD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70981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B68B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0C35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614F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282C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FAABE0C" w14:textId="77777777" w:rsidTr="00C06FA0">
        <w:tc>
          <w:tcPr>
            <w:tcW w:w="10141" w:type="dxa"/>
            <w:gridSpan w:val="13"/>
            <w:shd w:val="clear" w:color="auto" w:fill="auto"/>
          </w:tcPr>
          <w:p w14:paraId="3BDE71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Инвестиционная деятельность</w:t>
            </w:r>
          </w:p>
        </w:tc>
      </w:tr>
      <w:tr w:rsidR="00EC7529" w:rsidRPr="000303EF" w14:paraId="7E30FA08" w14:textId="77777777" w:rsidTr="00C06FA0">
        <w:tc>
          <w:tcPr>
            <w:tcW w:w="0" w:type="auto"/>
            <w:shd w:val="clear" w:color="auto" w:fill="auto"/>
          </w:tcPr>
          <w:p w14:paraId="3449B5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C462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14:paraId="2AF6B2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254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8ABB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83C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7A5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036CD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847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8426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2D0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B671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3415152" w14:textId="77777777" w:rsidTr="00C06FA0">
        <w:tc>
          <w:tcPr>
            <w:tcW w:w="0" w:type="auto"/>
            <w:shd w:val="clear" w:color="auto" w:fill="auto"/>
          </w:tcPr>
          <w:p w14:paraId="37F504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A996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7E0851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223C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C47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064E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D72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B22D8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CA8E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BC6D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08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D778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74E9F39" w14:textId="77777777" w:rsidTr="00C06FA0">
        <w:tc>
          <w:tcPr>
            <w:tcW w:w="0" w:type="auto"/>
            <w:shd w:val="clear" w:color="auto" w:fill="auto"/>
          </w:tcPr>
          <w:p w14:paraId="3BD987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329D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14:paraId="1671AD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26F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DBD7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E2AD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2CE4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452F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E042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6D80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E153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3E3A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D9387D" w14:textId="77777777" w:rsidTr="00C06FA0">
        <w:tc>
          <w:tcPr>
            <w:tcW w:w="0" w:type="auto"/>
            <w:shd w:val="clear" w:color="auto" w:fill="auto"/>
          </w:tcPr>
          <w:p w14:paraId="6E3EF0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FA4D6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14:paraId="71BA2D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82CC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F4C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80FC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5A9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E39D9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C4A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17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401F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02D6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D5AD3C6" w14:textId="77777777" w:rsidTr="00C06FA0">
        <w:tc>
          <w:tcPr>
            <w:tcW w:w="0" w:type="auto"/>
            <w:shd w:val="clear" w:color="auto" w:fill="auto"/>
          </w:tcPr>
          <w:p w14:paraId="3058CF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A1D55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325CD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AB7D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F4C2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D4D7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5836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B233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559B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4C14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AF5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0282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8BA84A" w14:textId="77777777" w:rsidTr="00C06FA0">
        <w:tc>
          <w:tcPr>
            <w:tcW w:w="0" w:type="auto"/>
            <w:shd w:val="clear" w:color="auto" w:fill="auto"/>
          </w:tcPr>
          <w:p w14:paraId="307B39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48BE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14:paraId="3BAEFA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164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112E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2068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4F8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0ED7A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710B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CCB3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07F2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EC55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0A70D9F" w14:textId="77777777" w:rsidTr="00C06FA0">
        <w:tc>
          <w:tcPr>
            <w:tcW w:w="0" w:type="auto"/>
            <w:shd w:val="clear" w:color="auto" w:fill="auto"/>
          </w:tcPr>
          <w:p w14:paraId="4CC3E0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18EEC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инвестиционной деятельности</w:t>
            </w:r>
          </w:p>
          <w:p w14:paraId="330FA4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14:paraId="7A1C0E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56BF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F52F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2A70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29A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893C4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D5E9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5DD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03A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C333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67EF5E4" w14:textId="77777777" w:rsidTr="00C06FA0">
        <w:tc>
          <w:tcPr>
            <w:tcW w:w="10141" w:type="dxa"/>
            <w:gridSpan w:val="13"/>
            <w:shd w:val="clear" w:color="auto" w:fill="auto"/>
          </w:tcPr>
          <w:p w14:paraId="53C277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Финансовая деятельность</w:t>
            </w:r>
          </w:p>
        </w:tc>
      </w:tr>
      <w:tr w:rsidR="00EC7529" w:rsidRPr="000303EF" w14:paraId="226068F7" w14:textId="77777777" w:rsidTr="00C06FA0">
        <w:tc>
          <w:tcPr>
            <w:tcW w:w="0" w:type="auto"/>
            <w:shd w:val="clear" w:color="auto" w:fill="auto"/>
          </w:tcPr>
          <w:p w14:paraId="2FAC1A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78BF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14:paraId="4B4CFF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E217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B416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DAA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5BF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3260B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6E1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7C98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E463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B803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37D3B5" w14:textId="77777777" w:rsidTr="00C06FA0">
        <w:tc>
          <w:tcPr>
            <w:tcW w:w="0" w:type="auto"/>
            <w:shd w:val="clear" w:color="auto" w:fill="auto"/>
          </w:tcPr>
          <w:p w14:paraId="67A79B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40954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150B53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7DDC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8054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42B2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D0BE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F33AD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8D9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B4EA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2A3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8AE3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975850D" w14:textId="77777777" w:rsidTr="00C06FA0">
        <w:tc>
          <w:tcPr>
            <w:tcW w:w="0" w:type="auto"/>
            <w:shd w:val="clear" w:color="auto" w:fill="auto"/>
          </w:tcPr>
          <w:p w14:paraId="4DC1B0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9C1D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2238D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E689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7ED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8CA9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5E57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85C7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1751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9153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426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528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B7B8FA2" w14:textId="77777777" w:rsidTr="00C06FA0">
        <w:tc>
          <w:tcPr>
            <w:tcW w:w="0" w:type="auto"/>
            <w:shd w:val="clear" w:color="auto" w:fill="auto"/>
          </w:tcPr>
          <w:p w14:paraId="5C7E43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2F52D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42D733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B76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DA0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E641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289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D241D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8D98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FC2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6595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1952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DFA6C6" w14:textId="77777777" w:rsidTr="00C06FA0">
        <w:tc>
          <w:tcPr>
            <w:tcW w:w="0" w:type="auto"/>
            <w:shd w:val="clear" w:color="auto" w:fill="auto"/>
          </w:tcPr>
          <w:p w14:paraId="4E4245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F8308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40E3FC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FF1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FB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9738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BF1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F2F29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62EA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D47C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B34F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0953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0A04C3" w14:textId="77777777" w:rsidTr="00C06FA0">
        <w:tc>
          <w:tcPr>
            <w:tcW w:w="0" w:type="auto"/>
            <w:shd w:val="clear" w:color="auto" w:fill="auto"/>
          </w:tcPr>
          <w:p w14:paraId="530DDD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5FA8D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14:paraId="080B73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5051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40A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E7EB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341A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6F1D4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71C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4C6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497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6663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EB5B1EA" w14:textId="77777777" w:rsidTr="00C06FA0">
        <w:tc>
          <w:tcPr>
            <w:tcW w:w="0" w:type="auto"/>
            <w:shd w:val="clear" w:color="auto" w:fill="auto"/>
          </w:tcPr>
          <w:p w14:paraId="566599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2C99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9F4FB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5B84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F66C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A3BF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087C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49AAB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AD88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4CE0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BF3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1C6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04FA94C" w14:textId="77777777" w:rsidTr="00C06FA0">
        <w:tc>
          <w:tcPr>
            <w:tcW w:w="0" w:type="auto"/>
            <w:shd w:val="clear" w:color="auto" w:fill="auto"/>
          </w:tcPr>
          <w:p w14:paraId="0B773C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69C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финансовой деятельности</w:t>
            </w:r>
          </w:p>
          <w:p w14:paraId="0D45BB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14:paraId="47432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7D4A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AC34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6427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415F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BEEB2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53D2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B856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D32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FA16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B5F3E9C" w14:textId="77777777" w:rsidTr="00C06FA0">
        <w:tc>
          <w:tcPr>
            <w:tcW w:w="0" w:type="auto"/>
            <w:shd w:val="clear" w:color="auto" w:fill="auto"/>
          </w:tcPr>
          <w:p w14:paraId="5B1E78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B012F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14:paraId="37965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89C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BC14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C71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28FE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9CAB8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2727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00E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A8B1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89C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39A141E" w14:textId="77777777" w:rsidTr="00C06FA0">
        <w:tc>
          <w:tcPr>
            <w:tcW w:w="0" w:type="auto"/>
            <w:shd w:val="clear" w:color="auto" w:fill="auto"/>
          </w:tcPr>
          <w:p w14:paraId="0FF1D5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980F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14:paraId="23891B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378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F0E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0F67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00B3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3E747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BF22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AC5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33CA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DB78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DBBE640" w14:textId="77777777" w:rsidTr="00C06FA0">
        <w:tc>
          <w:tcPr>
            <w:tcW w:w="0" w:type="auto"/>
            <w:shd w:val="clear" w:color="auto" w:fill="auto"/>
          </w:tcPr>
          <w:p w14:paraId="7902AB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6BB7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E71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30FA64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DD70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D9B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826E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E2E7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1DAD8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AEC3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801B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B799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946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EA31DF3" w14:textId="77777777" w:rsidTr="00C06FA0">
        <w:tc>
          <w:tcPr>
            <w:tcW w:w="0" w:type="auto"/>
            <w:shd w:val="clear" w:color="auto" w:fill="auto"/>
          </w:tcPr>
          <w:p w14:paraId="7C7CD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CEC45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Общее сальдо денежных потоков по проекту (п. 3 + </w:t>
            </w:r>
            <w:r w:rsidRPr="000303EF">
              <w:rPr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14:paraId="6F28DB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7D5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749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339B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E16E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D5B8E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A95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EE1E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07E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85B5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90FBF08" w14:textId="77777777" w:rsidTr="00C06FA0">
        <w:tc>
          <w:tcPr>
            <w:tcW w:w="0" w:type="auto"/>
            <w:shd w:val="clear" w:color="auto" w:fill="auto"/>
          </w:tcPr>
          <w:p w14:paraId="12C0BC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71A05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0C56FD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AB1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AC4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312B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4E9D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1EB95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DBB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C220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5FA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7DD2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C205FB6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71049FBB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5970C83C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56BE9703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Таблица 7. Экономическая эффективность проекта.</w:t>
      </w:r>
    </w:p>
    <w:p w14:paraId="68B43989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03"/>
        <w:gridCol w:w="2096"/>
        <w:gridCol w:w="2671"/>
        <w:gridCol w:w="1795"/>
        <w:gridCol w:w="1213"/>
      </w:tblGrid>
      <w:tr w:rsidR="00EC7529" w:rsidRPr="000303EF" w14:paraId="288EB2DD" w14:textId="77777777" w:rsidTr="00C06FA0">
        <w:tc>
          <w:tcPr>
            <w:tcW w:w="0" w:type="auto"/>
            <w:shd w:val="clear" w:color="auto" w:fill="auto"/>
          </w:tcPr>
          <w:p w14:paraId="651028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7D1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14:paraId="391B92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14:paraId="71DF5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14:paraId="211B1F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Значение показателя</w:t>
            </w:r>
          </w:p>
        </w:tc>
      </w:tr>
      <w:tr w:rsidR="00EC7529" w:rsidRPr="000303EF" w14:paraId="7F365CA6" w14:textId="77777777" w:rsidTr="00C06FA0">
        <w:tc>
          <w:tcPr>
            <w:tcW w:w="0" w:type="auto"/>
            <w:shd w:val="clear" w:color="auto" w:fill="auto"/>
          </w:tcPr>
          <w:p w14:paraId="057082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540D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14:paraId="5B9627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2A8221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D430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20A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E2E7210" w14:textId="77777777" w:rsidTr="00C06FA0">
        <w:tc>
          <w:tcPr>
            <w:tcW w:w="0" w:type="auto"/>
            <w:shd w:val="clear" w:color="auto" w:fill="auto"/>
          </w:tcPr>
          <w:p w14:paraId="638D53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C55D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14:paraId="119086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708E86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6D1C8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824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C266173" w14:textId="77777777" w:rsidTr="00C06FA0">
        <w:tc>
          <w:tcPr>
            <w:tcW w:w="0" w:type="auto"/>
            <w:shd w:val="clear" w:color="auto" w:fill="auto"/>
          </w:tcPr>
          <w:p w14:paraId="26DA7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19D4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14:paraId="47FA41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14:paraId="66B6D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14:paraId="1003FA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781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56AF264" w14:textId="77777777" w:rsidTr="00C06FA0">
        <w:tc>
          <w:tcPr>
            <w:tcW w:w="0" w:type="auto"/>
            <w:shd w:val="clear" w:color="auto" w:fill="auto"/>
          </w:tcPr>
          <w:p w14:paraId="77755A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C2E5A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14:paraId="495AFA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14:paraId="4256EF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14:paraId="1C20FF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335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2E52FE" w14:textId="77777777" w:rsidTr="00C06FA0">
        <w:tc>
          <w:tcPr>
            <w:tcW w:w="0" w:type="auto"/>
            <w:shd w:val="clear" w:color="auto" w:fill="auto"/>
          </w:tcPr>
          <w:p w14:paraId="52E1CB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39B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14:paraId="2F3191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14:paraId="1BAE52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14:paraId="098E52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699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5D6D87D" w14:textId="77777777" w:rsidTr="00C06FA0">
        <w:tc>
          <w:tcPr>
            <w:tcW w:w="0" w:type="auto"/>
            <w:shd w:val="clear" w:color="auto" w:fill="auto"/>
          </w:tcPr>
          <w:p w14:paraId="1832D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16F6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EC0E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14:paraId="330184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14:paraId="5C3D5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38DA32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C110DAF" w14:textId="77777777" w:rsidTr="00C06FA0">
        <w:tc>
          <w:tcPr>
            <w:tcW w:w="0" w:type="auto"/>
            <w:shd w:val="clear" w:color="auto" w:fill="auto"/>
          </w:tcPr>
          <w:p w14:paraId="3E3BEB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BC1D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14:paraId="77303D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14:paraId="10B5E2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CB39D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1A117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86632D3" w14:textId="77777777" w:rsidTr="00C06FA0">
        <w:tc>
          <w:tcPr>
            <w:tcW w:w="0" w:type="auto"/>
            <w:shd w:val="clear" w:color="auto" w:fill="auto"/>
          </w:tcPr>
          <w:p w14:paraId="5546B2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43768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B302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14:paraId="6A694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14:paraId="630136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408BA5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E48F0D" w14:textId="77777777" w:rsidTr="00C06FA0">
        <w:tc>
          <w:tcPr>
            <w:tcW w:w="0" w:type="auto"/>
            <w:shd w:val="clear" w:color="auto" w:fill="auto"/>
          </w:tcPr>
          <w:p w14:paraId="13B89C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9D7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736A8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85A9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B368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954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1DCCD95" w14:textId="77777777" w:rsidTr="00C06FA0">
        <w:tc>
          <w:tcPr>
            <w:tcW w:w="0" w:type="auto"/>
            <w:shd w:val="clear" w:color="auto" w:fill="auto"/>
          </w:tcPr>
          <w:p w14:paraId="3350C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55B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18687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70FEFF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18DA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326904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055560" w14:textId="77777777" w:rsidTr="00C06FA0">
        <w:tc>
          <w:tcPr>
            <w:tcW w:w="0" w:type="auto"/>
            <w:shd w:val="clear" w:color="auto" w:fill="auto"/>
          </w:tcPr>
          <w:p w14:paraId="0EC77A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AAA6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ED218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14:paraId="6D0ED5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D2C90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19E61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BA91327" w14:textId="77777777" w:rsidR="00EC7529" w:rsidRPr="00230AA5" w:rsidRDefault="00EC7529" w:rsidP="00EC7529">
      <w:pPr>
        <w:pStyle w:val="2"/>
        <w:ind w:firstLine="567"/>
        <w:jc w:val="both"/>
      </w:pPr>
    </w:p>
    <w:p w14:paraId="1050796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Таблица 7.1. Расчет срока окупаемости проекта (тыс. рублей).</w:t>
      </w:r>
    </w:p>
    <w:p w14:paraId="7A4DA9F8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35"/>
        <w:gridCol w:w="709"/>
        <w:gridCol w:w="671"/>
        <w:gridCol w:w="316"/>
        <w:gridCol w:w="316"/>
        <w:gridCol w:w="316"/>
        <w:gridCol w:w="474"/>
        <w:gridCol w:w="671"/>
        <w:gridCol w:w="671"/>
        <w:gridCol w:w="671"/>
        <w:gridCol w:w="671"/>
      </w:tblGrid>
      <w:tr w:rsidR="00EC7529" w:rsidRPr="000303EF" w14:paraId="70D050E0" w14:textId="77777777" w:rsidTr="00C06FA0">
        <w:tc>
          <w:tcPr>
            <w:tcW w:w="0" w:type="auto"/>
            <w:vMerge w:val="restart"/>
            <w:shd w:val="clear" w:color="auto" w:fill="auto"/>
          </w:tcPr>
          <w:p w14:paraId="107E9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14:paraId="642393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3D0E1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14:paraId="3F6733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52528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D8E22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0CA22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5ACCA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733E4C86" w14:textId="77777777" w:rsidTr="00C06FA0">
        <w:tc>
          <w:tcPr>
            <w:tcW w:w="0" w:type="auto"/>
            <w:vMerge/>
            <w:shd w:val="clear" w:color="auto" w:fill="auto"/>
          </w:tcPr>
          <w:p w14:paraId="02BBA0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7312DD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D621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2C7A8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14:paraId="7091DB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6A3C1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5F7BF7D0" w14:textId="77777777" w:rsidTr="00C06FA0">
        <w:tc>
          <w:tcPr>
            <w:tcW w:w="0" w:type="auto"/>
            <w:vMerge/>
            <w:shd w:val="clear" w:color="auto" w:fill="auto"/>
          </w:tcPr>
          <w:p w14:paraId="380AA9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0C254B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DF90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ACF0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A408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F0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42A5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13DE1C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FA50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0003A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3C541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167A0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46F985A6" w14:textId="77777777" w:rsidTr="00C06FA0">
        <w:tc>
          <w:tcPr>
            <w:tcW w:w="0" w:type="auto"/>
            <w:shd w:val="clear" w:color="auto" w:fill="auto"/>
          </w:tcPr>
          <w:p w14:paraId="31DEDF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4E398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978F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576A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987C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DAF7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84C42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70AE18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1F6E4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7B04D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A42E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2998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020DA716" w14:textId="77777777" w:rsidTr="00C06FA0">
        <w:tc>
          <w:tcPr>
            <w:tcW w:w="0" w:type="auto"/>
            <w:shd w:val="clear" w:color="auto" w:fill="auto"/>
          </w:tcPr>
          <w:p w14:paraId="6D8914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3EDC0C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14:paraId="1AD214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6C9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78ED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4C54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5FC1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6596EB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C482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BD2F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DD66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C1F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9DA6CC" w14:textId="77777777" w:rsidTr="00C06FA0">
        <w:tc>
          <w:tcPr>
            <w:tcW w:w="0" w:type="auto"/>
            <w:shd w:val="clear" w:color="auto" w:fill="auto"/>
          </w:tcPr>
          <w:p w14:paraId="60CFA3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14:paraId="18BA7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4522C8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720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35D3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EE40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2325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4C6541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E42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65B9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85FA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EBFE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5164DCE" w14:textId="77777777" w:rsidTr="00C06FA0">
        <w:tc>
          <w:tcPr>
            <w:tcW w:w="0" w:type="auto"/>
            <w:shd w:val="clear" w:color="auto" w:fill="auto"/>
          </w:tcPr>
          <w:p w14:paraId="4714CE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14:paraId="0447C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14:paraId="519CFD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097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A565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588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F30E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60809A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AB2B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ABC1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24FA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191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1F262EF" w14:textId="77777777" w:rsidTr="00C06FA0">
        <w:tc>
          <w:tcPr>
            <w:tcW w:w="0" w:type="auto"/>
            <w:shd w:val="clear" w:color="auto" w:fill="auto"/>
          </w:tcPr>
          <w:p w14:paraId="03B3A6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14:paraId="1E07BE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14:paraId="2A2F25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AB2D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79D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438D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ED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536F51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A35A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DD7A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A019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954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0216B5" w14:textId="77777777" w:rsidTr="00C06FA0">
        <w:tc>
          <w:tcPr>
            <w:tcW w:w="0" w:type="auto"/>
            <w:shd w:val="clear" w:color="auto" w:fill="auto"/>
          </w:tcPr>
          <w:p w14:paraId="5ACA47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14:paraId="1D235A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14:paraId="705946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EAFA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95E4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0E9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60C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234893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5771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9F9C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376F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CE6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3B0A3BF" w14:textId="77777777" w:rsidTr="00C06FA0">
        <w:tc>
          <w:tcPr>
            <w:tcW w:w="0" w:type="auto"/>
            <w:shd w:val="clear" w:color="auto" w:fill="auto"/>
          </w:tcPr>
          <w:p w14:paraId="2B2E06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14:paraId="1FCD99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2D81F6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E60B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4610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160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195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53AADE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1D7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AA0B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7A06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657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A0C6137" w14:textId="77777777" w:rsidTr="00C06FA0">
        <w:tc>
          <w:tcPr>
            <w:tcW w:w="0" w:type="auto"/>
            <w:shd w:val="clear" w:color="auto" w:fill="auto"/>
          </w:tcPr>
          <w:p w14:paraId="5A86C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14:paraId="7F2010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14:paraId="0C22A3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DBBC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DD9C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C60F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4149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37BCF5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30FC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422D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CEE8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351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57FA492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37D46223" w14:textId="77777777" w:rsidR="00EC7529" w:rsidRPr="00230AA5" w:rsidRDefault="00EC7529" w:rsidP="00EC7529">
      <w:pPr>
        <w:pStyle w:val="2"/>
        <w:ind w:firstLine="567"/>
        <w:jc w:val="both"/>
        <w:rPr>
          <w:spacing w:val="-2"/>
        </w:rPr>
      </w:pPr>
      <w:r w:rsidRPr="00230AA5">
        <w:rPr>
          <w:bCs/>
          <w:spacing w:val="-2"/>
        </w:rPr>
        <w:t xml:space="preserve">Таблица 8. Бюджетная и социальная эффективность проекта </w:t>
      </w:r>
      <w:r w:rsidRPr="00230AA5">
        <w:rPr>
          <w:spacing w:val="-2"/>
        </w:rPr>
        <w:t>(тыс. рублей).</w:t>
      </w:r>
    </w:p>
    <w:p w14:paraId="69C5A8D0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EC7529" w:rsidRPr="000303EF" w14:paraId="6EE91571" w14:textId="77777777" w:rsidTr="00C06FA0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14:paraId="5EEA14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1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510CE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00D1EE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10A4D8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1F1890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0C714F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720511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4771AC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0A3187F9" w14:textId="77777777" w:rsidTr="00C06FA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7EE891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B183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2C002D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14:paraId="1DE0C7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4D94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44F3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1230D5B4" w14:textId="77777777" w:rsidTr="00C06FA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293A1C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569C0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35176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14:paraId="5E8493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F169D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19F20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0A10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14:paraId="0D03C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64A71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78F9B2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1E3CE7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219CA9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6CE10545" w14:textId="77777777" w:rsidTr="00C06FA0">
        <w:trPr>
          <w:tblHeader/>
        </w:trPr>
        <w:tc>
          <w:tcPr>
            <w:tcW w:w="463" w:type="dxa"/>
            <w:shd w:val="clear" w:color="auto" w:fill="auto"/>
          </w:tcPr>
          <w:p w14:paraId="768308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BEE98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2B5861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78AE02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46AC0F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51CC88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E9017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14:paraId="68F4F3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14:paraId="183D47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14:paraId="01E8D8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14:paraId="5CB9A1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14:paraId="587072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41F38F93" w14:textId="77777777" w:rsidTr="00C06FA0">
        <w:tc>
          <w:tcPr>
            <w:tcW w:w="10122" w:type="dxa"/>
            <w:gridSpan w:val="13"/>
            <w:shd w:val="clear" w:color="auto" w:fill="auto"/>
          </w:tcPr>
          <w:p w14:paraId="0F9428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</w:t>
            </w:r>
          </w:p>
        </w:tc>
      </w:tr>
      <w:tr w:rsidR="00EC7529" w:rsidRPr="000303EF" w14:paraId="1EB6DD2F" w14:textId="77777777" w:rsidTr="00C06FA0">
        <w:tc>
          <w:tcPr>
            <w:tcW w:w="463" w:type="dxa"/>
            <w:shd w:val="clear" w:color="auto" w:fill="auto"/>
          </w:tcPr>
          <w:p w14:paraId="37D7D5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6E15BE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14:paraId="534484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69643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96C8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91DA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7363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FD026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F676F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2470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EB6F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1C8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F3DD842" w14:textId="77777777" w:rsidTr="00C06FA0">
        <w:tc>
          <w:tcPr>
            <w:tcW w:w="463" w:type="dxa"/>
            <w:shd w:val="clear" w:color="auto" w:fill="auto"/>
          </w:tcPr>
          <w:p w14:paraId="685006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611EDF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86A06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14:paraId="169317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3EAF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727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697D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F531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C6673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7136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3927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B70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8E18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096CB6" w14:textId="77777777" w:rsidTr="00C06FA0">
        <w:tc>
          <w:tcPr>
            <w:tcW w:w="463" w:type="dxa"/>
            <w:shd w:val="clear" w:color="auto" w:fill="auto"/>
          </w:tcPr>
          <w:p w14:paraId="229E29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14:paraId="28ABF9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89B44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14:paraId="27AF2F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6BB5C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E466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4A00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FB4F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A18BE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3EB5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ACFBB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5AF5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8A05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207C87C" w14:textId="77777777" w:rsidTr="00C06FA0">
        <w:tc>
          <w:tcPr>
            <w:tcW w:w="463" w:type="dxa"/>
            <w:shd w:val="clear" w:color="auto" w:fill="auto"/>
          </w:tcPr>
          <w:p w14:paraId="489C3C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14:paraId="2CDA8D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76862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другие формы государственной поддержки</w:t>
            </w:r>
          </w:p>
          <w:p w14:paraId="5A97BB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14:paraId="09FEA9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CACF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8953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4AA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E8B1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3E306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7CA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330FB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92CB4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0D5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5FB3A25" w14:textId="77777777" w:rsidTr="00C06FA0">
        <w:tc>
          <w:tcPr>
            <w:tcW w:w="463" w:type="dxa"/>
            <w:shd w:val="clear" w:color="auto" w:fill="auto"/>
          </w:tcPr>
          <w:p w14:paraId="2FA33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3497F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55A349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44328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8768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D1BD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6EB3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EEC60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41D4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81F7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2125A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24F5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14C2F13" w14:textId="77777777" w:rsidTr="00C06FA0">
        <w:tc>
          <w:tcPr>
            <w:tcW w:w="10122" w:type="dxa"/>
            <w:gridSpan w:val="13"/>
            <w:shd w:val="clear" w:color="auto" w:fill="auto"/>
          </w:tcPr>
          <w:p w14:paraId="41F28E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Бюджетная эффективность</w:t>
            </w:r>
          </w:p>
        </w:tc>
      </w:tr>
      <w:tr w:rsidR="00EC7529" w:rsidRPr="000303EF" w14:paraId="183338A2" w14:textId="77777777" w:rsidTr="00C06FA0">
        <w:tc>
          <w:tcPr>
            <w:tcW w:w="463" w:type="dxa"/>
            <w:shd w:val="clear" w:color="auto" w:fill="auto"/>
          </w:tcPr>
          <w:p w14:paraId="32B6A2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388B8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14:paraId="4F1516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70699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30A0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93FA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0E6F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FC90E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4B12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03C6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1D835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90E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7BB13E4" w14:textId="77777777" w:rsidTr="00C06FA0">
        <w:tc>
          <w:tcPr>
            <w:tcW w:w="463" w:type="dxa"/>
            <w:shd w:val="clear" w:color="auto" w:fill="auto"/>
          </w:tcPr>
          <w:p w14:paraId="00106E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116082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E6B1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CF110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70C26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3F40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9D0A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A46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91C43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65C3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1BCC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E6C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2F122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B7F814F" w14:textId="77777777" w:rsidTr="00C06FA0">
        <w:tc>
          <w:tcPr>
            <w:tcW w:w="463" w:type="dxa"/>
            <w:shd w:val="clear" w:color="auto" w:fill="auto"/>
          </w:tcPr>
          <w:p w14:paraId="4EF6EA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14:paraId="719952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1F8DE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637AAB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41549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BAF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954A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52E3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3F50A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A92B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90057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2164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51AAD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EB884CA" w14:textId="77777777" w:rsidTr="00C06FA0">
        <w:tc>
          <w:tcPr>
            <w:tcW w:w="463" w:type="dxa"/>
            <w:shd w:val="clear" w:color="auto" w:fill="auto"/>
          </w:tcPr>
          <w:p w14:paraId="7590A4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14:paraId="48F6D1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FD97B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5586C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C4873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8F43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1DA9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F75E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DF166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0E910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83B52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E462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9950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726D13F" w14:textId="77777777" w:rsidTr="00C06FA0">
        <w:tc>
          <w:tcPr>
            <w:tcW w:w="463" w:type="dxa"/>
            <w:shd w:val="clear" w:color="auto" w:fill="auto"/>
          </w:tcPr>
          <w:p w14:paraId="67CB1C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14:paraId="7622F2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5C07F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34E4DE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B2B2D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6D0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B91D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9DFF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A5DE7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F9625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2827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90F6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55273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1EE5DE9" w14:textId="77777777" w:rsidTr="00C06FA0">
        <w:tc>
          <w:tcPr>
            <w:tcW w:w="463" w:type="dxa"/>
            <w:shd w:val="clear" w:color="auto" w:fill="auto"/>
          </w:tcPr>
          <w:p w14:paraId="473611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14:paraId="003C4E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4A99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местные налоги и сборы (расшифровка </w:t>
            </w:r>
            <w:r w:rsidRPr="000303EF">
              <w:rPr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98E49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2B26E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5572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187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488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50475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722C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FDF1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34B0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5E83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F21958" w14:textId="77777777" w:rsidTr="00C06FA0">
        <w:tc>
          <w:tcPr>
            <w:tcW w:w="463" w:type="dxa"/>
            <w:shd w:val="clear" w:color="auto" w:fill="auto"/>
          </w:tcPr>
          <w:p w14:paraId="10959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14:paraId="564A49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AFB8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D8321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AA8B9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ED2E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2307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DF81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A87A7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3C58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29A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4053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DB87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2FB00" w14:textId="77777777" w:rsidTr="00C06FA0">
        <w:tc>
          <w:tcPr>
            <w:tcW w:w="463" w:type="dxa"/>
            <w:shd w:val="clear" w:color="auto" w:fill="auto"/>
          </w:tcPr>
          <w:p w14:paraId="7BC349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0DD6F4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14:paraId="0A5BBA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C1589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52F4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8A0D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358B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63DFA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2D1CF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6202D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B9077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040C0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7C0935" w14:textId="77777777" w:rsidTr="00C06FA0">
        <w:tc>
          <w:tcPr>
            <w:tcW w:w="463" w:type="dxa"/>
            <w:shd w:val="clear" w:color="auto" w:fill="auto"/>
          </w:tcPr>
          <w:p w14:paraId="61D43B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260699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64B5E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7469D3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AE66A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8A97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E41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4753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96ACF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19756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5E73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78D8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0504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74151DE" w14:textId="77777777" w:rsidTr="00C06FA0">
        <w:tc>
          <w:tcPr>
            <w:tcW w:w="463" w:type="dxa"/>
            <w:shd w:val="clear" w:color="auto" w:fill="auto"/>
          </w:tcPr>
          <w:p w14:paraId="3979F7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14:paraId="172AA4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E3B6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0FED6A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22635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DE53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3068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3366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CE218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D73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4A4B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E4EA6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5C6F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9F036F3" w14:textId="77777777" w:rsidTr="00C06FA0">
        <w:tc>
          <w:tcPr>
            <w:tcW w:w="463" w:type="dxa"/>
            <w:shd w:val="clear" w:color="auto" w:fill="auto"/>
          </w:tcPr>
          <w:p w14:paraId="4FEE8F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14:paraId="0DFF85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EABD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4256E7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AFF39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5E7A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9C3F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3C51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D15A3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22F31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7883C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2F7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6DAF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EA6D97D" w14:textId="77777777" w:rsidTr="00C06FA0">
        <w:tc>
          <w:tcPr>
            <w:tcW w:w="463" w:type="dxa"/>
            <w:shd w:val="clear" w:color="auto" w:fill="auto"/>
          </w:tcPr>
          <w:p w14:paraId="0F78F6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14:paraId="2E9DE7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AB9BC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27211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D1EF6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D5C0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4CD7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EE8E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ED355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7302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32C4C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87F5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DC54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37D7E8" w14:textId="77777777" w:rsidTr="00C06FA0">
        <w:tc>
          <w:tcPr>
            <w:tcW w:w="463" w:type="dxa"/>
            <w:shd w:val="clear" w:color="auto" w:fill="auto"/>
          </w:tcPr>
          <w:p w14:paraId="31F24A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14:paraId="3728C1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18F15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592B69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17A9E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234A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F367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D823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E617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2741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91B1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F4EF6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35A3F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BB559A4" w14:textId="77777777" w:rsidTr="00C06FA0">
        <w:tc>
          <w:tcPr>
            <w:tcW w:w="463" w:type="dxa"/>
            <w:shd w:val="clear" w:color="auto" w:fill="auto"/>
          </w:tcPr>
          <w:p w14:paraId="616298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E76C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4D6533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E6A88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F79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695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65C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C864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CC47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E67C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E3403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84BF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F5C6F4C" w14:textId="77777777" w:rsidTr="00C06FA0">
        <w:tc>
          <w:tcPr>
            <w:tcW w:w="463" w:type="dxa"/>
            <w:shd w:val="clear" w:color="auto" w:fill="auto"/>
          </w:tcPr>
          <w:p w14:paraId="573CC5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5162CF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6CE15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3B2CE6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4A65E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7DEE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3AFA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F76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88EA2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2FA8C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0DB1D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189D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854FC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A9425" w14:textId="77777777" w:rsidTr="00C06FA0">
        <w:tc>
          <w:tcPr>
            <w:tcW w:w="463" w:type="dxa"/>
            <w:shd w:val="clear" w:color="auto" w:fill="auto"/>
          </w:tcPr>
          <w:p w14:paraId="68267B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14:paraId="276141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16E0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5DB1CD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24A1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417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2AE8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27BB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84618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381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719EB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85FA8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D645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B4E65E6" w14:textId="77777777" w:rsidTr="00C06FA0">
        <w:tc>
          <w:tcPr>
            <w:tcW w:w="463" w:type="dxa"/>
            <w:shd w:val="clear" w:color="auto" w:fill="auto"/>
          </w:tcPr>
          <w:p w14:paraId="05523B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14:paraId="3EAFC2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7B926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5068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6EB5D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5BDD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47DE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3A2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037F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0036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3008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B6AF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6DB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0138543" w14:textId="77777777" w:rsidTr="00C06FA0">
        <w:tc>
          <w:tcPr>
            <w:tcW w:w="463" w:type="dxa"/>
            <w:shd w:val="clear" w:color="auto" w:fill="auto"/>
          </w:tcPr>
          <w:p w14:paraId="79A7FB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14:paraId="3C7699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CF00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0EA6CD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321E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D9EB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39DE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0809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65925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50D67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409F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03224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C113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503DD6D" w14:textId="77777777" w:rsidTr="00C06FA0">
        <w:tc>
          <w:tcPr>
            <w:tcW w:w="463" w:type="dxa"/>
            <w:shd w:val="clear" w:color="auto" w:fill="auto"/>
          </w:tcPr>
          <w:p w14:paraId="07EBF9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14:paraId="02C55E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8D469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7D173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9512D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4FBC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07D3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3E75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22D2E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A6076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BA4F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7CF7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41D7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3091DC" w14:textId="77777777" w:rsidTr="00C06FA0">
        <w:tc>
          <w:tcPr>
            <w:tcW w:w="463" w:type="dxa"/>
            <w:shd w:val="clear" w:color="auto" w:fill="auto"/>
          </w:tcPr>
          <w:p w14:paraId="3052A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14:paraId="6DE201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271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D7518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2831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F309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D091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6FA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7761E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7F8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D158E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04AD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18C8E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1540585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4A5862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BB6ED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73C3DB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B6FD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3756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0695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A151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6CDB4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879F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03F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5C686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2277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7C45FFF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6F64BB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068189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28804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732C6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1FEAF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99EB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DD5B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14BE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ECF7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3639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4C3E4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FF18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4D12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FB211E" w14:textId="77777777" w:rsidTr="00C06FA0">
        <w:tc>
          <w:tcPr>
            <w:tcW w:w="463" w:type="dxa"/>
            <w:shd w:val="clear" w:color="auto" w:fill="auto"/>
          </w:tcPr>
          <w:p w14:paraId="13A375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14:paraId="00D155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9C4E3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1698A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9011E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FAC7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CFA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45E9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02E4E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B7BCD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7EFE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EAC9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33F93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8E019C0" w14:textId="77777777" w:rsidTr="00C06FA0">
        <w:tc>
          <w:tcPr>
            <w:tcW w:w="463" w:type="dxa"/>
            <w:shd w:val="clear" w:color="auto" w:fill="auto"/>
          </w:tcPr>
          <w:p w14:paraId="253239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14:paraId="12C5F6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4F976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7E0BE2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909FA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CA4A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A41C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E8EA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56C91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1F23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2B00E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72F2B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7A10F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BD8D7AB" w14:textId="77777777" w:rsidTr="00C06FA0">
        <w:tc>
          <w:tcPr>
            <w:tcW w:w="463" w:type="dxa"/>
            <w:shd w:val="clear" w:color="auto" w:fill="auto"/>
          </w:tcPr>
          <w:p w14:paraId="2848CB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14:paraId="0BABCF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E27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076A7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31767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F53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A9C9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AF42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396BC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8BC39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806D6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96CFA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D5DF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85EC22" w14:textId="77777777" w:rsidTr="00C06FA0">
        <w:tc>
          <w:tcPr>
            <w:tcW w:w="463" w:type="dxa"/>
            <w:shd w:val="clear" w:color="auto" w:fill="auto"/>
          </w:tcPr>
          <w:p w14:paraId="08D69E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14:paraId="2C9322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394E5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22410E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4E043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8A7E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708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781F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D60B4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06F6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2F18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CD08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BE9C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8D3D5F" w14:textId="77777777" w:rsidTr="00C06FA0">
        <w:tc>
          <w:tcPr>
            <w:tcW w:w="463" w:type="dxa"/>
            <w:shd w:val="clear" w:color="auto" w:fill="auto"/>
          </w:tcPr>
          <w:p w14:paraId="6CC098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3B424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20E29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7780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8EE1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6B08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27C6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4F815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7068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F7124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8FBD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6E1E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C3252A" w14:textId="77777777" w:rsidTr="00C06FA0">
        <w:tc>
          <w:tcPr>
            <w:tcW w:w="463" w:type="dxa"/>
            <w:shd w:val="clear" w:color="auto" w:fill="auto"/>
          </w:tcPr>
          <w:p w14:paraId="3B7857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2CC47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41D774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1A754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5BCF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3ABE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9F58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01E56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6FBE9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932DE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F91E2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AB109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F6E16D7" w14:textId="77777777" w:rsidTr="00C06FA0">
        <w:tc>
          <w:tcPr>
            <w:tcW w:w="463" w:type="dxa"/>
            <w:shd w:val="clear" w:color="auto" w:fill="auto"/>
          </w:tcPr>
          <w:p w14:paraId="3D7587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60D008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7E28B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14:paraId="39055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D507D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F243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1EA1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37C8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11DA0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A164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28BCF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AE2A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8F45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8A56056" w14:textId="77777777" w:rsidTr="00C06FA0">
        <w:tc>
          <w:tcPr>
            <w:tcW w:w="463" w:type="dxa"/>
            <w:shd w:val="clear" w:color="auto" w:fill="auto"/>
          </w:tcPr>
          <w:p w14:paraId="5D6EED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14:paraId="038DC4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0BBCE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14:paraId="6FF23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2456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062B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C0C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D527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A6B89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81DC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F11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BB03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6F37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D9F1633" w14:textId="77777777" w:rsidTr="00C06FA0">
        <w:tc>
          <w:tcPr>
            <w:tcW w:w="10122" w:type="dxa"/>
            <w:gridSpan w:val="13"/>
            <w:shd w:val="clear" w:color="auto" w:fill="auto"/>
          </w:tcPr>
          <w:p w14:paraId="7B6DC8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Социальная эффективность</w:t>
            </w:r>
          </w:p>
        </w:tc>
      </w:tr>
      <w:tr w:rsidR="00EC7529" w:rsidRPr="000303EF" w14:paraId="7A769826" w14:textId="77777777" w:rsidTr="00C06FA0">
        <w:tc>
          <w:tcPr>
            <w:tcW w:w="463" w:type="dxa"/>
            <w:shd w:val="clear" w:color="auto" w:fill="auto"/>
          </w:tcPr>
          <w:p w14:paraId="1B2366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82B1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14:paraId="686D78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AA7DF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245F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63DA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D460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297D9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679A5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3D43F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96B5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0CA42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D09ECE" w14:textId="77777777" w:rsidTr="00C06FA0">
        <w:tc>
          <w:tcPr>
            <w:tcW w:w="463" w:type="dxa"/>
            <w:shd w:val="clear" w:color="auto" w:fill="auto"/>
          </w:tcPr>
          <w:p w14:paraId="32B7D5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517444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47BD0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4D0B0E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C41E9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9F9A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EF03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78E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5EDCC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CE4B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B2C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B642A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CC41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2001305" w14:textId="77777777" w:rsidTr="00C06FA0">
        <w:tc>
          <w:tcPr>
            <w:tcW w:w="463" w:type="dxa"/>
            <w:shd w:val="clear" w:color="auto" w:fill="auto"/>
          </w:tcPr>
          <w:p w14:paraId="266943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14:paraId="2F5F44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4C9E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01F0B1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E013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552B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7424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B438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8D5DB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4369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83848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254E3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A304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76A7D2" w14:textId="77777777" w:rsidTr="00C06FA0">
        <w:tc>
          <w:tcPr>
            <w:tcW w:w="463" w:type="dxa"/>
            <w:shd w:val="clear" w:color="auto" w:fill="auto"/>
          </w:tcPr>
          <w:p w14:paraId="47E67F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0B1A0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14:paraId="69769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497AB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98A2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A1FF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C556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18217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CC2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AE52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A49E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66BD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D6F56D5" w14:textId="77777777" w:rsidTr="00C06FA0">
        <w:tc>
          <w:tcPr>
            <w:tcW w:w="463" w:type="dxa"/>
            <w:shd w:val="clear" w:color="auto" w:fill="auto"/>
          </w:tcPr>
          <w:p w14:paraId="7C111B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74F38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540D0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529630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6D02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EAC0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E868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0AAE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1CC15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D742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53E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6D623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00F1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78C3A66" w14:textId="77777777" w:rsidTr="00C06FA0">
        <w:tc>
          <w:tcPr>
            <w:tcW w:w="463" w:type="dxa"/>
            <w:shd w:val="clear" w:color="auto" w:fill="auto"/>
          </w:tcPr>
          <w:p w14:paraId="5362EE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14:paraId="1554B1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D29C6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76B7B2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04839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D31C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E7E0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A855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CDFCD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E5B1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C9A3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77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3F96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691AB2" w14:textId="77777777" w:rsidTr="00C06FA0">
        <w:tc>
          <w:tcPr>
            <w:tcW w:w="463" w:type="dxa"/>
            <w:shd w:val="clear" w:color="auto" w:fill="auto"/>
          </w:tcPr>
          <w:p w14:paraId="69A944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14:paraId="1DA3AC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B26B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06C47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9CA91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30E4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ABE1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602A1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E0093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2B78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9BB97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9CD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223C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056D2" w14:textId="77777777" w:rsidTr="00C06FA0">
        <w:tc>
          <w:tcPr>
            <w:tcW w:w="463" w:type="dxa"/>
            <w:shd w:val="clear" w:color="auto" w:fill="auto"/>
          </w:tcPr>
          <w:p w14:paraId="16320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8AC60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14:paraId="280CE9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27556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89E6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4CB4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AD03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C637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F8407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732DE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A02E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D1FFC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C31813C" w14:textId="77777777" w:rsidTr="00C06FA0">
        <w:tc>
          <w:tcPr>
            <w:tcW w:w="463" w:type="dxa"/>
            <w:shd w:val="clear" w:color="auto" w:fill="auto"/>
          </w:tcPr>
          <w:p w14:paraId="7C7FA6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4832EC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4A4B2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1D605B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4A8BA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173A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3334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798A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ACE90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95B0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8F1F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BB8C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9D2EF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9A9E40" w14:textId="77777777" w:rsidTr="00C06FA0">
        <w:tc>
          <w:tcPr>
            <w:tcW w:w="463" w:type="dxa"/>
            <w:shd w:val="clear" w:color="auto" w:fill="auto"/>
          </w:tcPr>
          <w:p w14:paraId="32378E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14:paraId="186284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68A2D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4E00A3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9025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0CDC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750D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9579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72FF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CDC2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A322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71E9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14AF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BC1636" w14:textId="77777777" w:rsidTr="00C06FA0">
        <w:tc>
          <w:tcPr>
            <w:tcW w:w="463" w:type="dxa"/>
            <w:shd w:val="clear" w:color="auto" w:fill="auto"/>
          </w:tcPr>
          <w:p w14:paraId="0AB5B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79A1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Отношение дополнительного фонда оплаты труда </w:t>
            </w:r>
            <w:r w:rsidRPr="000303EF">
              <w:rPr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14:paraId="6E6F35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71C4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69EDA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3DC4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A228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30524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4616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C76F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1B7E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CC03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330E2D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40ACFD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4795F4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EC6C5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14:paraId="0A98C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23E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EE01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B358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564B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D8E5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3BC0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75214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F8AC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060D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2E186B8" w14:textId="77777777" w:rsidTr="00C06FA0">
        <w:tc>
          <w:tcPr>
            <w:tcW w:w="463" w:type="dxa"/>
            <w:shd w:val="clear" w:color="auto" w:fill="auto"/>
          </w:tcPr>
          <w:p w14:paraId="79B394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14:paraId="795A05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D86B3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14:paraId="03B12D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F253C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9B12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1F3D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940A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170BA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B3F1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3450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F3B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AE875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40FA08A0" w14:textId="77777777" w:rsidR="00EC7529" w:rsidRPr="00230AA5" w:rsidRDefault="00EC7529" w:rsidP="00EC7529">
      <w:pPr>
        <w:pStyle w:val="2"/>
        <w:ind w:firstLine="567"/>
        <w:jc w:val="both"/>
      </w:pPr>
    </w:p>
    <w:p w14:paraId="5329BC6A" w14:textId="77777777" w:rsidR="00EC7529" w:rsidRPr="00230AA5" w:rsidRDefault="00EC7529" w:rsidP="00EC7529">
      <w:pPr>
        <w:pStyle w:val="2"/>
        <w:ind w:firstLine="567"/>
        <w:jc w:val="both"/>
        <w:sectPr w:rsidR="00EC7529" w:rsidRPr="00230AA5" w:rsidSect="005C36C2">
          <w:headerReference w:type="default" r:id="rId7"/>
          <w:pgSz w:w="11905" w:h="16838"/>
          <w:pgMar w:top="1134" w:right="851" w:bottom="1134" w:left="1560" w:header="709" w:footer="709" w:gutter="0"/>
          <w:cols w:space="720"/>
          <w:noEndnote/>
          <w:titlePg/>
          <w:docGrid w:linePitch="381"/>
        </w:sectPr>
      </w:pPr>
    </w:p>
    <w:p w14:paraId="032E03A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lastRenderedPageBreak/>
        <w:t>Таблица 9. Основные финансовые показатели (по предприятию в целом).</w:t>
      </w:r>
    </w:p>
    <w:p w14:paraId="174DF827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EC7529" w:rsidRPr="000303EF" w14:paraId="4E72AA58" w14:textId="77777777" w:rsidTr="00C06FA0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5C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2C47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C266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F90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C00D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D10B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FCB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B5D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55A57740" w14:textId="77777777" w:rsidTr="00C06FA0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DE4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26CB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6D3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AC0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1966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578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5D7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99E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62D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39A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5E1E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3D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434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40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A485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</w:tr>
      <w:tr w:rsidR="00EC7529" w:rsidRPr="000303EF" w14:paraId="1EC8D17B" w14:textId="77777777" w:rsidTr="00C06FA0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DCA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35BA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4E31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018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E95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EB0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AFDC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94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F551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56A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1C54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B91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2A86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151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749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15</w:t>
            </w:r>
          </w:p>
        </w:tc>
      </w:tr>
      <w:tr w:rsidR="00EC7529" w:rsidRPr="000303EF" w14:paraId="6A7AA71D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929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99B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7B64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967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D544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A1B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B5B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DCA1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F08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2D4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DBE9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A35E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23A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359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5BAF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381077E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A0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DD9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DD92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C48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211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676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D0E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C7F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A636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AD6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74F3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39F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2FE0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4D5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6325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92EC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E1449B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0930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10D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B10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643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D643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001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E4F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5AA1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E16B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E330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C995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79C7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D690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0F1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B7D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BF7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742FF057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1C6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74D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Объем производства </w:t>
            </w:r>
            <w:r w:rsidRPr="000303EF">
              <w:rPr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3BB8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480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71B2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7B6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8BB1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ED6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2471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2D0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18B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1D6C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43C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1664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239C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410CC0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426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E7CD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Объем реализации </w:t>
            </w:r>
            <w:r w:rsidRPr="000303EF">
              <w:rPr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BA35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C44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37E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6B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C4A3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6A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EDC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8B9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7F26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E95F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1C2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EDE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CEE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3243E6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2E6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5C5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FC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764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1E6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A95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91E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D47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60E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A30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3B77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5304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DA56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703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9368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0F736B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A78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77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330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196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B2D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BF21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A32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0FD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787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8430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42A3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215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D69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404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234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162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A091A9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CBB6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2046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4E12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0AE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D043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C2C5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1BF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9BB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8C9B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690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7611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783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915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565C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255A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FCA0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54F4943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00C8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1D7F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EFD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99E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F553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9EF3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98B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D1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6071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FB7D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0D2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9EE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0D0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572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812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81A3AD3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E6BF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5309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3A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BCA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42F0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0D69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98E5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B5C8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D19A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92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F3BA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353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617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AFB14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3205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0C11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AE4FEE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4F8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27E4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7AC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1C7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81D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856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DCBB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0C6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9C6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2C2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D3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6DF3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8D4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63E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B80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C0B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562C8E2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D32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FF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496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E3B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187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91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6C0C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3088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A82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701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15C0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93E4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5C2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EF0C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567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3ACAD7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561D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C00F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946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381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A36A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EA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1459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3BA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1777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5831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382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5184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87A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5EC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9D1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884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CFC996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8480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3B27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5D7F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E4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0825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623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0D4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FD2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2DFC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36C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CDED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0E14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1D1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67B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7960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7BD7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094C66A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95A2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7C2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FD2F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C02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3E4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97B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B59C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FF3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566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375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8D2A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5B8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CD83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30F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689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B1CAE32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A8E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F0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C45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D0DF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E47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064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0F6C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0DD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CF9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E9B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6BF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465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84CD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E81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8721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847682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53A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4EA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1D2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FA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0226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E21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723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1851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858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E7C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CC88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11B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BD4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A60B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0E45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C7F438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C318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2F3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BB3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10A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ED1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8E4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1C5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CFD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D62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BED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365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CBE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A5B8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33D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B75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6EA603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0C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8A20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F79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EF1D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50A9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963C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A1D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671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9883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008D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C67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E99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D1B2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AEB6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93C9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C40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C74234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38D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AD65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73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45DD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198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8357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BF2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36B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3DBF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D91F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A92E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207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453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28C6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BF9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B8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72747529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3A5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D12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C0C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2A4F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3102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E7E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C346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6B05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CE44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14F4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ECD8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2A7A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EC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55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479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295786F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FA9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9B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C61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85BA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4ABF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487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B7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730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0A8C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8C3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06D1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A31A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4B8E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527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1706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EE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A2C970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39F0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BDBF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A6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4BBE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702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57D8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88E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9DF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274C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DF2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E42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7D41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4BF8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B1C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F1CC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4196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3BA0411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A68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89B6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Налоговые платежи </w:t>
            </w:r>
            <w:r w:rsidRPr="000303EF">
              <w:rPr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9A5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9BE3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69E6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48F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3D4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E37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7D9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E470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E5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471A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297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4424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38F9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949C4EC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3AB6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7A9E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1896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1B0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F69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06E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1E2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8A2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D2B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CEA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13E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C5FB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D87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2E7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54A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DF9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F8ED4B1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48B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701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B44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AC2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099D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F344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A33A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CD0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B74A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BB3B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7A8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3607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0CD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A41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174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68F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65825F6B" w14:textId="77777777" w:rsidR="00EC7529" w:rsidRPr="00230AA5" w:rsidRDefault="00EC7529" w:rsidP="00EC7529">
      <w:pPr>
        <w:pStyle w:val="2"/>
        <w:ind w:firstLine="567"/>
        <w:jc w:val="both"/>
        <w:sectPr w:rsidR="00EC7529" w:rsidRPr="00230AA5" w:rsidSect="00CC4277">
          <w:headerReference w:type="default" r:id="rId8"/>
          <w:footerReference w:type="default" r:id="rId9"/>
          <w:type w:val="continuous"/>
          <w:pgSz w:w="11905" w:h="16838"/>
          <w:pgMar w:top="1134" w:right="850" w:bottom="1134" w:left="1418" w:header="709" w:footer="709" w:gutter="0"/>
          <w:cols w:space="720"/>
          <w:noEndnote/>
          <w:docGrid w:linePitch="381"/>
        </w:sectPr>
      </w:pPr>
    </w:p>
    <w:p w14:paraId="559372E6" w14:textId="77777777" w:rsidR="00EC7529" w:rsidRPr="00230AA5" w:rsidRDefault="00EC7529" w:rsidP="00EC7529">
      <w:pPr>
        <w:pStyle w:val="2"/>
        <w:ind w:firstLine="567"/>
        <w:jc w:val="right"/>
      </w:pPr>
      <w:r w:rsidRPr="00230AA5">
        <w:lastRenderedPageBreak/>
        <w:t xml:space="preserve">Приложение </w:t>
      </w:r>
    </w:p>
    <w:p w14:paraId="14ABB208" w14:textId="77777777" w:rsidR="00EC7529" w:rsidRPr="00230AA5" w:rsidRDefault="00EC7529" w:rsidP="00EC7529">
      <w:pPr>
        <w:pStyle w:val="2"/>
        <w:ind w:firstLine="567"/>
        <w:jc w:val="right"/>
      </w:pPr>
      <w:r w:rsidRPr="00230AA5">
        <w:t xml:space="preserve">к макету бизнес-плана инвестиционного проекта </w:t>
      </w:r>
    </w:p>
    <w:p w14:paraId="19D99388" w14:textId="77777777" w:rsidR="00EC7529" w:rsidRPr="00230AA5" w:rsidRDefault="00EC7529" w:rsidP="00EC7529">
      <w:pPr>
        <w:pStyle w:val="2"/>
        <w:ind w:firstLine="567"/>
        <w:jc w:val="both"/>
      </w:pPr>
    </w:p>
    <w:p w14:paraId="4AFD8BD7" w14:textId="77777777" w:rsidR="00EC7529" w:rsidRPr="00230AA5" w:rsidRDefault="00EC7529" w:rsidP="00EC7529">
      <w:pPr>
        <w:pStyle w:val="2"/>
        <w:ind w:firstLine="567"/>
      </w:pPr>
      <w:r w:rsidRPr="00230AA5">
        <w:t>Порядок оценки эффективности капитальных вложений</w:t>
      </w:r>
    </w:p>
    <w:p w14:paraId="7BEAA339" w14:textId="77777777" w:rsidR="00EC7529" w:rsidRPr="00230AA5" w:rsidRDefault="00EC7529" w:rsidP="00EC7529">
      <w:pPr>
        <w:pStyle w:val="2"/>
        <w:ind w:firstLine="567"/>
        <w:jc w:val="both"/>
      </w:pPr>
    </w:p>
    <w:p w14:paraId="7384C60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14:paraId="47ADF25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оценивается по следующим параметрам:</w:t>
      </w:r>
    </w:p>
    <w:p w14:paraId="7737519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Финансовое состояние заявителя, реализующего проект.</w:t>
      </w:r>
    </w:p>
    <w:p w14:paraId="2042FBF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Экономическая эффективность проекта.</w:t>
      </w:r>
    </w:p>
    <w:p w14:paraId="44C8ACA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Социальная эффективность проекта.</w:t>
      </w:r>
    </w:p>
    <w:p w14:paraId="6194B4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 Бюджетная эффективность проекта.</w:t>
      </w:r>
    </w:p>
    <w:p w14:paraId="20D3C17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230AA5">
          <w:t>4</w:t>
        </w:r>
      </w:hyperlink>
      <w:r w:rsidRPr="00230AA5">
        <w:t xml:space="preserve"> настоящего приложения.</w:t>
      </w:r>
    </w:p>
    <w:p w14:paraId="76B186E8" w14:textId="77777777" w:rsidR="00EC7529" w:rsidRPr="00230AA5" w:rsidRDefault="00EC7529" w:rsidP="00EC7529">
      <w:pPr>
        <w:pStyle w:val="2"/>
        <w:ind w:firstLine="567"/>
        <w:jc w:val="both"/>
      </w:pPr>
    </w:p>
    <w:p w14:paraId="1391779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Оценка финансового состояния заявителя</w:t>
      </w:r>
    </w:p>
    <w:p w14:paraId="4EA54800" w14:textId="77777777" w:rsidR="00EC7529" w:rsidRPr="00230AA5" w:rsidRDefault="00EC7529" w:rsidP="00EC7529">
      <w:pPr>
        <w:pStyle w:val="2"/>
        <w:ind w:firstLine="567"/>
        <w:jc w:val="both"/>
      </w:pPr>
    </w:p>
    <w:p w14:paraId="35C7FCAB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230AA5">
        <w:br/>
        <w:t>и отчетные периоды текущего года:</w:t>
      </w:r>
    </w:p>
    <w:p w14:paraId="54350FB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Коэффициенты ликвидности:</w:t>
      </w:r>
    </w:p>
    <w:p w14:paraId="12A82F3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коэффициент абсолютной ликвидности (К</w:t>
      </w:r>
      <w:r w:rsidRPr="00230AA5">
        <w:rPr>
          <w:vertAlign w:val="subscript"/>
        </w:rPr>
        <w:t>1</w:t>
      </w:r>
      <w:r w:rsidRPr="00230AA5">
        <w:t xml:space="preserve">) характеризует способность </w:t>
      </w:r>
      <w:r w:rsidRPr="00230AA5"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230AA5">
        <w:br/>
        <w:t>и определяется по формуле:</w:t>
      </w:r>
    </w:p>
    <w:p w14:paraId="59289ECF" w14:textId="77777777" w:rsidR="00EC7529" w:rsidRPr="00230AA5" w:rsidRDefault="00EC7529" w:rsidP="00EC7529">
      <w:pPr>
        <w:pStyle w:val="2"/>
        <w:ind w:firstLine="567"/>
        <w:jc w:val="both"/>
      </w:pPr>
    </w:p>
    <w:p w14:paraId="066143C5" w14:textId="59D4513B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624BA927" wp14:editId="044B5A50">
            <wp:extent cx="26574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8480" w14:textId="77777777" w:rsidR="00EC7529" w:rsidRPr="00230AA5" w:rsidRDefault="00EC7529" w:rsidP="00EC7529">
      <w:pPr>
        <w:pStyle w:val="2"/>
        <w:ind w:firstLine="567"/>
        <w:jc w:val="both"/>
      </w:pPr>
    </w:p>
    <w:p w14:paraId="09F51B9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Финансовое состояние заявителя является удовлетворительным, </w:t>
      </w:r>
      <w:r w:rsidRPr="00230AA5">
        <w:br/>
        <w:t>если К</w:t>
      </w:r>
      <w:proofErr w:type="gramStart"/>
      <w:r w:rsidRPr="00230AA5">
        <w:rPr>
          <w:vertAlign w:val="subscript"/>
        </w:rPr>
        <w:t>1</w:t>
      </w:r>
      <w:r w:rsidRPr="00230AA5">
        <w:t> &gt;</w:t>
      </w:r>
      <w:proofErr w:type="gramEnd"/>
      <w:r w:rsidRPr="00230AA5">
        <w:t> 0,1; коэффициент текущей ликвидности К</w:t>
      </w:r>
      <w:r w:rsidRPr="00230AA5">
        <w:rPr>
          <w:vertAlign w:val="subscript"/>
        </w:rPr>
        <w:t>2</w:t>
      </w:r>
      <w:r w:rsidRPr="00230AA5">
        <w:t xml:space="preserve"> характеризует </w:t>
      </w:r>
      <w:r w:rsidRPr="00230AA5">
        <w:lastRenderedPageBreak/>
        <w:t>способность погашения краткосрочных долговых обязательств за счет оборотных активов заявителя и определяется по формуле:</w:t>
      </w:r>
    </w:p>
    <w:p w14:paraId="1B30115A" w14:textId="77777777" w:rsidR="00EC7529" w:rsidRPr="00230AA5" w:rsidRDefault="00EC7529" w:rsidP="00EC7529">
      <w:pPr>
        <w:pStyle w:val="2"/>
        <w:ind w:firstLine="567"/>
        <w:jc w:val="both"/>
      </w:pPr>
    </w:p>
    <w:p w14:paraId="1E166497" w14:textId="0CB24891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0BA523E6" wp14:editId="67A3A9B4">
            <wp:extent cx="267652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C5DA" w14:textId="77777777" w:rsidR="00EC7529" w:rsidRPr="00230AA5" w:rsidRDefault="00EC7529" w:rsidP="00EC7529">
      <w:pPr>
        <w:pStyle w:val="2"/>
        <w:ind w:firstLine="567"/>
        <w:jc w:val="both"/>
      </w:pPr>
    </w:p>
    <w:p w14:paraId="7D3C2398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Финансовое состояние заявителя является удовлетворительным, </w:t>
      </w:r>
      <w:r w:rsidRPr="00230AA5">
        <w:br/>
        <w:t>если К</w:t>
      </w:r>
      <w:proofErr w:type="gramStart"/>
      <w:r w:rsidRPr="00230AA5">
        <w:rPr>
          <w:vertAlign w:val="subscript"/>
        </w:rPr>
        <w:t>2 </w:t>
      </w:r>
      <w:r w:rsidRPr="00230AA5">
        <w:t>&gt;</w:t>
      </w:r>
      <w:proofErr w:type="gramEnd"/>
      <w:r w:rsidRPr="00230AA5">
        <w:t> 1.</w:t>
      </w:r>
    </w:p>
    <w:p w14:paraId="072E718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Коэффициент финансовой зависимости К</w:t>
      </w:r>
      <w:r w:rsidRPr="00230AA5">
        <w:rPr>
          <w:vertAlign w:val="subscript"/>
        </w:rPr>
        <w:t>3</w:t>
      </w:r>
      <w:r w:rsidRPr="00230AA5">
        <w:t xml:space="preserve"> характеризует, какую долю </w:t>
      </w:r>
      <w:r w:rsidRPr="00230AA5">
        <w:br/>
        <w:t xml:space="preserve">в структуре капитала составляют заемные средства, и определяется </w:t>
      </w:r>
      <w:r w:rsidRPr="00230AA5">
        <w:br/>
        <w:t>по формуле:</w:t>
      </w:r>
    </w:p>
    <w:p w14:paraId="1BC65D3A" w14:textId="77777777" w:rsidR="00EC7529" w:rsidRPr="00230AA5" w:rsidRDefault="00EC7529" w:rsidP="00EC7529">
      <w:pPr>
        <w:pStyle w:val="2"/>
        <w:ind w:firstLine="567"/>
        <w:jc w:val="both"/>
      </w:pPr>
    </w:p>
    <w:p w14:paraId="23F34659" w14:textId="224AD899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595EE327" wp14:editId="10803A57">
            <wp:extent cx="3448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9AB9" w14:textId="77777777" w:rsidR="00EC7529" w:rsidRPr="00230AA5" w:rsidRDefault="00EC7529" w:rsidP="00EC7529">
      <w:pPr>
        <w:pStyle w:val="2"/>
        <w:ind w:firstLine="567"/>
        <w:jc w:val="both"/>
      </w:pPr>
    </w:p>
    <w:p w14:paraId="64E2959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 структуре капитала заявителя заемные средства должны составлять менее 70 %, т.е. К</w:t>
      </w:r>
      <w:r w:rsidRPr="00230AA5">
        <w:rPr>
          <w:vertAlign w:val="subscript"/>
        </w:rPr>
        <w:t>3 </w:t>
      </w:r>
      <w:proofErr w:type="gramStart"/>
      <w:r w:rsidRPr="00230AA5">
        <w:t>&lt; 0</w:t>
      </w:r>
      <w:proofErr w:type="gramEnd"/>
      <w:r w:rsidRPr="00230AA5">
        <w:t>,7. Данный коэффициент не рассчитывается, если значение собственного капитала заявителя (к.1300) отрицательное.</w:t>
      </w:r>
    </w:p>
    <w:p w14:paraId="6392327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Рентабельность продаж (К</w:t>
      </w:r>
      <w:r w:rsidRPr="00230AA5">
        <w:rPr>
          <w:vertAlign w:val="subscript"/>
        </w:rPr>
        <w:t>4</w:t>
      </w:r>
      <w:r w:rsidRPr="00230AA5">
        <w:t>) отражает удельный вес прибыли на 1 рубль выручки от реализации и определяется по формуле:</w:t>
      </w:r>
    </w:p>
    <w:p w14:paraId="7AA64921" w14:textId="77777777" w:rsidR="00EC7529" w:rsidRPr="00230AA5" w:rsidRDefault="00EC7529" w:rsidP="00EC7529">
      <w:pPr>
        <w:pStyle w:val="2"/>
        <w:ind w:firstLine="567"/>
        <w:jc w:val="both"/>
      </w:pPr>
    </w:p>
    <w:p w14:paraId="585071A5" w14:textId="04A170E9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089D19B" wp14:editId="39797C47">
            <wp:extent cx="180022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AE1F" w14:textId="77777777" w:rsidR="00EC7529" w:rsidRPr="00230AA5" w:rsidRDefault="00EC7529" w:rsidP="00EC7529">
      <w:pPr>
        <w:pStyle w:val="2"/>
        <w:ind w:firstLine="567"/>
        <w:jc w:val="both"/>
      </w:pPr>
    </w:p>
    <w:p w14:paraId="1738935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Деятельность заявителя является эффективной, если К</w:t>
      </w:r>
      <w:proofErr w:type="gramStart"/>
      <w:r w:rsidRPr="00230AA5">
        <w:rPr>
          <w:vertAlign w:val="subscript"/>
        </w:rPr>
        <w:t>4</w:t>
      </w:r>
      <w:r w:rsidRPr="00230AA5">
        <w:t> &gt;</w:t>
      </w:r>
      <w:proofErr w:type="gramEnd"/>
      <w:r w:rsidRPr="00230AA5">
        <w:t> 0 %.</w:t>
      </w:r>
    </w:p>
    <w:p w14:paraId="7078127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 Рентабельность основной деятельности (К</w:t>
      </w:r>
      <w:r w:rsidRPr="00230AA5">
        <w:rPr>
          <w:vertAlign w:val="subscript"/>
        </w:rPr>
        <w:t>5</w:t>
      </w:r>
      <w:r w:rsidRPr="00230AA5">
        <w:t xml:space="preserve">) характеризует удельный вес чистой прибыли в себестоимости проданных товаров, работ, услуг </w:t>
      </w:r>
      <w:r w:rsidRPr="00230AA5">
        <w:br/>
        <w:t>и определяется по формуле:</w:t>
      </w:r>
    </w:p>
    <w:p w14:paraId="49686399" w14:textId="77777777" w:rsidR="00EC7529" w:rsidRPr="00230AA5" w:rsidRDefault="00EC7529" w:rsidP="00EC7529">
      <w:pPr>
        <w:pStyle w:val="2"/>
        <w:ind w:firstLine="567"/>
        <w:jc w:val="both"/>
      </w:pPr>
    </w:p>
    <w:p w14:paraId="44C1C9CF" w14:textId="4EFB9B2D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23AE666" wp14:editId="0B477261">
            <wp:extent cx="177165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7F33F" w14:textId="77777777" w:rsidR="00EC7529" w:rsidRPr="00230AA5" w:rsidRDefault="00EC7529" w:rsidP="00EC7529">
      <w:pPr>
        <w:pStyle w:val="2"/>
        <w:ind w:firstLine="567"/>
        <w:jc w:val="both"/>
      </w:pPr>
    </w:p>
    <w:p w14:paraId="03EBAB0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Деятельность заявителя является эффективной, если К</w:t>
      </w:r>
      <w:proofErr w:type="gramStart"/>
      <w:r w:rsidRPr="00230AA5">
        <w:rPr>
          <w:vertAlign w:val="subscript"/>
        </w:rPr>
        <w:t>5</w:t>
      </w:r>
      <w:r w:rsidRPr="00230AA5">
        <w:t> &gt;</w:t>
      </w:r>
      <w:proofErr w:type="gramEnd"/>
      <w:r w:rsidRPr="00230AA5">
        <w:t> 0 %.</w:t>
      </w:r>
    </w:p>
    <w:p w14:paraId="030DF28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 Коэффициент обеспеченности собственными оборотными средствами (К</w:t>
      </w:r>
      <w:r w:rsidRPr="00230AA5">
        <w:rPr>
          <w:vertAlign w:val="subscript"/>
        </w:rPr>
        <w:t>6</w:t>
      </w:r>
      <w:r w:rsidRPr="00230AA5"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14:paraId="491E18F5" w14:textId="77777777" w:rsidR="00EC7529" w:rsidRPr="00230AA5" w:rsidRDefault="00EC7529" w:rsidP="00EC7529">
      <w:pPr>
        <w:pStyle w:val="2"/>
        <w:ind w:firstLine="567"/>
        <w:jc w:val="both"/>
      </w:pPr>
    </w:p>
    <w:p w14:paraId="22B048C6" w14:textId="226A4488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18A5AEA6" wp14:editId="5A87AFA5">
            <wp:extent cx="19050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8F45" w14:textId="77777777" w:rsidR="00EC7529" w:rsidRPr="00230AA5" w:rsidRDefault="00EC7529" w:rsidP="00EC7529">
      <w:pPr>
        <w:pStyle w:val="2"/>
        <w:ind w:firstLine="567"/>
        <w:jc w:val="both"/>
      </w:pPr>
    </w:p>
    <w:p w14:paraId="5E5944DF" w14:textId="77777777" w:rsidR="00EC7529" w:rsidRPr="00230AA5" w:rsidRDefault="00EC7529" w:rsidP="00EC7529">
      <w:pPr>
        <w:pStyle w:val="2"/>
        <w:ind w:firstLine="567"/>
        <w:jc w:val="both"/>
      </w:pPr>
      <w:r w:rsidRPr="00230AA5">
        <w:lastRenderedPageBreak/>
        <w:t>Заявитель обладает финансовой устойчивостью, если К</w:t>
      </w:r>
      <w:proofErr w:type="gramStart"/>
      <w:r w:rsidRPr="00230AA5">
        <w:rPr>
          <w:vertAlign w:val="subscript"/>
        </w:rPr>
        <w:t>6</w:t>
      </w:r>
      <w:r w:rsidRPr="00230AA5">
        <w:t xml:space="preserve"> &gt;</w:t>
      </w:r>
      <w:proofErr w:type="gramEnd"/>
      <w:r w:rsidRPr="00230AA5">
        <w:t xml:space="preserve"> 0,1.</w:t>
      </w:r>
    </w:p>
    <w:p w14:paraId="21B4140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 Чистые активы (</w:t>
      </w:r>
      <w:proofErr w:type="spellStart"/>
      <w:r w:rsidRPr="00230AA5">
        <w:t>Ча</w:t>
      </w:r>
      <w:proofErr w:type="spellEnd"/>
      <w:r w:rsidRPr="00230AA5"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230AA5">
        <w:br/>
        <w:t>№ 84н «Об утверждении Порядка определения стоимости чистых активов».</w:t>
      </w:r>
    </w:p>
    <w:p w14:paraId="147205E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Заявитель, продолжительность деятельности которого составляет более </w:t>
      </w:r>
      <w:r w:rsidRPr="00230AA5">
        <w:br/>
        <w:t>2 лет, обладает финансовой устойчивостью, если чистые активы (</w:t>
      </w:r>
      <w:proofErr w:type="spellStart"/>
      <w:r w:rsidRPr="00230AA5">
        <w:t>Ча</w:t>
      </w:r>
      <w:proofErr w:type="spellEnd"/>
      <w:r w:rsidRPr="00230AA5">
        <w:t xml:space="preserve">) больше величины минимального размера уставного капитала, установленного </w:t>
      </w:r>
      <w:r w:rsidRPr="00230AA5">
        <w:lastRenderedPageBreak/>
        <w:t>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14:paraId="755A0858" w14:textId="77777777" w:rsidR="00EC7529" w:rsidRPr="00230AA5" w:rsidRDefault="00EC7529" w:rsidP="00EC7529">
      <w:pPr>
        <w:pStyle w:val="2"/>
        <w:ind w:firstLine="567"/>
        <w:jc w:val="both"/>
      </w:pPr>
    </w:p>
    <w:p w14:paraId="19FF2177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2. Оценка экономической эффективности проекта </w:t>
      </w:r>
    </w:p>
    <w:p w14:paraId="6BB391B1" w14:textId="77777777" w:rsidR="00EC7529" w:rsidRPr="00230AA5" w:rsidRDefault="00EC7529" w:rsidP="00EC7529">
      <w:pPr>
        <w:pStyle w:val="2"/>
        <w:ind w:firstLine="567"/>
        <w:jc w:val="both"/>
      </w:pPr>
    </w:p>
    <w:p w14:paraId="62E92DB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14:paraId="268C57A5" w14:textId="77777777" w:rsidR="00EC7529" w:rsidRPr="00230AA5" w:rsidRDefault="00EC7529" w:rsidP="00EC7529">
      <w:pPr>
        <w:pStyle w:val="2"/>
        <w:ind w:firstLine="567"/>
        <w:jc w:val="both"/>
      </w:pPr>
      <w:bookmarkStart w:id="11" w:name="Par49"/>
      <w:bookmarkEnd w:id="11"/>
      <w:r w:rsidRPr="00230AA5"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230AA5">
        <w:br/>
        <w:t>по следующей формуле:</w:t>
      </w:r>
    </w:p>
    <w:p w14:paraId="710B2051" w14:textId="77777777" w:rsidR="00EC7529" w:rsidRPr="00230AA5" w:rsidRDefault="00EC7529" w:rsidP="00EC7529">
      <w:pPr>
        <w:pStyle w:val="2"/>
        <w:ind w:firstLine="567"/>
        <w:jc w:val="both"/>
      </w:pPr>
    </w:p>
    <w:p w14:paraId="52E3B94A" w14:textId="31CD6B11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  <w:lang w:val="en-US"/>
          </w:rPr>
          <m:t>NV</m:t>
        </m:r>
        <m:r>
          <w:rPr>
            <w:rFonts w:ascii="Cambria Math" w:hAnsi="Cambria Math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nary>
      </m:oMath>
      <w:r w:rsidRPr="00230AA5">
        <w:t>,</w:t>
      </w:r>
    </w:p>
    <w:p w14:paraId="05481B16" w14:textId="77777777" w:rsidR="00EC7529" w:rsidRPr="00230AA5" w:rsidRDefault="00EC7529" w:rsidP="00EC7529">
      <w:pPr>
        <w:pStyle w:val="2"/>
        <w:ind w:firstLine="567"/>
        <w:jc w:val="both"/>
      </w:pPr>
    </w:p>
    <w:p w14:paraId="3A43CE3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564C03A7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3D35036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5D1135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Проект признается эффективным в случае, если </w:t>
      </w:r>
      <w:proofErr w:type="gramStart"/>
      <w:r w:rsidRPr="00230AA5">
        <w:t>NV &gt;</w:t>
      </w:r>
      <w:proofErr w:type="gramEnd"/>
      <w:r w:rsidRPr="00230AA5">
        <w:t> 0.</w:t>
      </w:r>
    </w:p>
    <w:p w14:paraId="30DFA090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2. Чистый дисконтированный доход (NPV) – это сумма приведенных </w:t>
      </w:r>
      <w:r w:rsidRPr="00230AA5"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14:paraId="0E1F7162" w14:textId="77777777" w:rsidR="00EC7529" w:rsidRPr="00230AA5" w:rsidRDefault="00EC7529" w:rsidP="00EC7529">
      <w:pPr>
        <w:pStyle w:val="2"/>
        <w:ind w:firstLine="567"/>
        <w:jc w:val="both"/>
      </w:pPr>
    </w:p>
    <w:p w14:paraId="674D7180" w14:textId="139F2D42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230AA5">
        <w:t>,</w:t>
      </w:r>
    </w:p>
    <w:p w14:paraId="21081E7C" w14:textId="77777777" w:rsidR="00EC7529" w:rsidRPr="00230AA5" w:rsidRDefault="00EC7529" w:rsidP="00EC7529">
      <w:pPr>
        <w:pStyle w:val="2"/>
        <w:ind w:firstLine="567"/>
        <w:jc w:val="both"/>
      </w:pPr>
    </w:p>
    <w:p w14:paraId="4F862C8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6965FFD7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0914D70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годах;</w:t>
      </w:r>
    </w:p>
    <w:p w14:paraId="7F8A5EBD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lang w:val="en-US"/>
        </w:rPr>
        <w:t>d</w:t>
      </w:r>
      <w:r w:rsidRPr="00230AA5">
        <w:t xml:space="preserve"> – ставка дисконтирования.</w:t>
      </w:r>
    </w:p>
    <w:p w14:paraId="7A617D2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Вложение инвестиций в проект эффективно в случае, если </w:t>
      </w:r>
      <w:proofErr w:type="gramStart"/>
      <w:r w:rsidRPr="00230AA5">
        <w:rPr>
          <w:lang w:val="en-US"/>
        </w:rPr>
        <w:t>NPV </w:t>
      </w:r>
      <w:r w:rsidRPr="00230AA5">
        <w:t>&gt;</w:t>
      </w:r>
      <w:proofErr w:type="gramEnd"/>
      <w:r w:rsidRPr="00230AA5">
        <w:rPr>
          <w:lang w:val="en-US"/>
        </w:rPr>
        <w:t> </w:t>
      </w:r>
      <w:r w:rsidRPr="00230AA5">
        <w:t>0.</w:t>
      </w:r>
    </w:p>
    <w:p w14:paraId="090A609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14:paraId="6E282F3C" w14:textId="77777777" w:rsidR="00EC7529" w:rsidRPr="00230AA5" w:rsidRDefault="00EC7529" w:rsidP="00EC7529">
      <w:pPr>
        <w:pStyle w:val="2"/>
        <w:ind w:firstLine="567"/>
        <w:jc w:val="both"/>
      </w:pPr>
    </w:p>
    <w:p w14:paraId="16A8FB59" w14:textId="7C5444BA" w:rsidR="00EC7529" w:rsidRPr="00230AA5" w:rsidRDefault="00000000" w:rsidP="00EC7529">
      <w:pPr>
        <w:pStyle w:val="2"/>
        <w:ind w:firstLine="567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=0</m:t>
            </m:r>
          </m:e>
        </m:nary>
      </m:oMath>
      <w:r w:rsidR="00EC7529" w:rsidRPr="00230AA5">
        <w:t>,</w:t>
      </w:r>
    </w:p>
    <w:p w14:paraId="6BBF4432" w14:textId="77777777" w:rsidR="00EC7529" w:rsidRPr="00230AA5" w:rsidRDefault="00EC7529" w:rsidP="00EC7529">
      <w:pPr>
        <w:pStyle w:val="2"/>
        <w:ind w:firstLine="567"/>
        <w:jc w:val="both"/>
      </w:pPr>
    </w:p>
    <w:p w14:paraId="23A81B3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0328D9F0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513D6E3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CB9AC9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Проект признается эффективным в случае, если </w:t>
      </w:r>
      <w:proofErr w:type="gramStart"/>
      <w:r w:rsidRPr="00230AA5">
        <w:t>IRR &gt;</w:t>
      </w:r>
      <w:proofErr w:type="gramEnd"/>
      <w:r w:rsidRPr="00230AA5">
        <w:t xml:space="preserve"> d.</w:t>
      </w:r>
    </w:p>
    <w:p w14:paraId="3A1E01D4" w14:textId="77777777" w:rsidR="00EC7529" w:rsidRPr="00230AA5" w:rsidRDefault="00EC7529" w:rsidP="00EC7529">
      <w:pPr>
        <w:pStyle w:val="2"/>
        <w:ind w:firstLine="567"/>
        <w:jc w:val="both"/>
      </w:pPr>
      <w:bookmarkStart w:id="12" w:name="Par74"/>
      <w:bookmarkEnd w:id="12"/>
      <w:r w:rsidRPr="00230AA5">
        <w:t>4.</w:t>
      </w:r>
      <w:r w:rsidRPr="00230AA5">
        <w:rPr>
          <w:lang w:val="en-US"/>
        </w:rPr>
        <w:t> </w:t>
      </w:r>
      <w:r w:rsidRPr="00230AA5"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14:paraId="2C3902F9" w14:textId="77777777" w:rsidR="00EC7529" w:rsidRPr="00230AA5" w:rsidRDefault="00EC7529" w:rsidP="00EC7529">
      <w:pPr>
        <w:pStyle w:val="2"/>
        <w:ind w:firstLine="567"/>
        <w:jc w:val="both"/>
      </w:pPr>
    </w:p>
    <w:p w14:paraId="2233E5F2" w14:textId="5395C723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  <w:lang w:val="en-US"/>
          </w:rPr>
          <m:t>PI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</w:rPr>
          <m:t>+1</m:t>
        </m:r>
      </m:oMath>
      <w:r w:rsidRPr="00230AA5">
        <w:t>,</w:t>
      </w:r>
    </w:p>
    <w:p w14:paraId="3C094670" w14:textId="77777777" w:rsidR="00EC7529" w:rsidRPr="00230AA5" w:rsidRDefault="00EC7529" w:rsidP="00EC7529">
      <w:pPr>
        <w:pStyle w:val="2"/>
        <w:ind w:firstLine="567"/>
        <w:jc w:val="both"/>
      </w:pPr>
    </w:p>
    <w:p w14:paraId="4AE0022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0EBEF58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I</w:t>
      </w:r>
      <w:r w:rsidRPr="00230AA5">
        <w:rPr>
          <w:vertAlign w:val="subscript"/>
        </w:rPr>
        <w:t>t</w:t>
      </w:r>
      <w:r w:rsidRPr="00230AA5">
        <w:t xml:space="preserve"> – инвестиционные затраты в периоде t;</w:t>
      </w:r>
    </w:p>
    <w:p w14:paraId="4EDEC6D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годах;</w:t>
      </w:r>
    </w:p>
    <w:p w14:paraId="537FDF4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D – ставка дисконтирования.</w:t>
      </w:r>
    </w:p>
    <w:p w14:paraId="6BA69710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Проект признается эффективным в случае, если </w:t>
      </w:r>
      <w:proofErr w:type="gramStart"/>
      <w:r w:rsidRPr="00230AA5">
        <w:t>PI &gt;</w:t>
      </w:r>
      <w:proofErr w:type="gramEnd"/>
      <w:r w:rsidRPr="00230AA5">
        <w:t> 1.</w:t>
      </w:r>
    </w:p>
    <w:p w14:paraId="70FE37F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</w:t>
      </w:r>
      <w:r w:rsidRPr="00230AA5">
        <w:rPr>
          <w:lang w:val="en-US"/>
        </w:rPr>
        <w:t> </w:t>
      </w:r>
      <w:r w:rsidRPr="00230AA5"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14:paraId="63B537EC" w14:textId="77777777" w:rsidR="00EC7529" w:rsidRPr="00230AA5" w:rsidRDefault="00EC7529" w:rsidP="00EC7529">
      <w:pPr>
        <w:pStyle w:val="2"/>
        <w:ind w:firstLine="567"/>
        <w:jc w:val="both"/>
      </w:pPr>
    </w:p>
    <w:p w14:paraId="3A2F4010" w14:textId="46A67486" w:rsidR="00EC7529" w:rsidRPr="00230AA5" w:rsidRDefault="00000000" w:rsidP="00EC7529">
      <w:pPr>
        <w:pStyle w:val="2"/>
        <w:ind w:firstLine="567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nary>
      </m:oMath>
      <w:r w:rsidR="00EC7529" w:rsidRPr="00230AA5">
        <w:t>,</w:t>
      </w:r>
    </w:p>
    <w:p w14:paraId="41B96BCC" w14:textId="77777777" w:rsidR="00EC7529" w:rsidRPr="00230AA5" w:rsidRDefault="00EC7529" w:rsidP="00EC7529">
      <w:pPr>
        <w:pStyle w:val="2"/>
        <w:ind w:firstLine="567"/>
        <w:jc w:val="both"/>
      </w:pPr>
    </w:p>
    <w:p w14:paraId="01693D9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D6D74F8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ЧП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чистая прибыль от реализации проекта в периоде t;</w:t>
      </w:r>
    </w:p>
    <w:p w14:paraId="2B2D2C22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A</w:t>
      </w:r>
      <w:r w:rsidRPr="00230AA5">
        <w:rPr>
          <w:vertAlign w:val="subscript"/>
        </w:rPr>
        <w:t>t</w:t>
      </w:r>
      <w:proofErr w:type="spellEnd"/>
      <w:r w:rsidRPr="00230AA5">
        <w:t xml:space="preserve"> – амортизационные отчисления по проекту в периоде t;</w:t>
      </w:r>
    </w:p>
    <w:p w14:paraId="7F02D1B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I</w:t>
      </w:r>
      <w:r w:rsidRPr="00230AA5">
        <w:rPr>
          <w:vertAlign w:val="subscript"/>
        </w:rPr>
        <w:t>t</w:t>
      </w:r>
      <w:r w:rsidRPr="00230AA5">
        <w:t xml:space="preserve"> – инвестиционные затраты в периоде t;</w:t>
      </w:r>
    </w:p>
    <w:p w14:paraId="2A34509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405900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Срок окупаемости выступает в качестве ограничения для расчета иных показателей экономической эффективности проекта.</w:t>
      </w:r>
    </w:p>
    <w:p w14:paraId="5473DD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14:paraId="7BFB9F4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7F19C453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</w:t>
      </w:r>
      <w:r w:rsidRPr="00230AA5">
        <w:lastRenderedPageBreak/>
        <w:t>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14:paraId="1A8D8F14" w14:textId="77777777" w:rsidR="00EC7529" w:rsidRPr="00230AA5" w:rsidRDefault="00EC7529" w:rsidP="00EC7529">
      <w:pPr>
        <w:pStyle w:val="2"/>
        <w:ind w:firstLine="567"/>
        <w:jc w:val="both"/>
      </w:pPr>
    </w:p>
    <w:p w14:paraId="43B6AD89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  <w:r w:rsidRPr="00230AA5">
        <w:rPr>
          <w:lang w:val="en-US"/>
        </w:rPr>
        <w:t>EVA = EB</w:t>
      </w:r>
      <w:r w:rsidRPr="00230AA5">
        <w:rPr>
          <w:vertAlign w:val="subscript"/>
          <w:lang w:val="en-US"/>
        </w:rPr>
        <w:t>ITD</w:t>
      </w:r>
      <w:r w:rsidRPr="00230AA5">
        <w:rPr>
          <w:lang w:val="en-US"/>
        </w:rPr>
        <w:t xml:space="preserve">A + </w:t>
      </w:r>
      <w:proofErr w:type="spellStart"/>
      <w:r w:rsidRPr="00230AA5">
        <w:t>ФОТдоп</w:t>
      </w:r>
      <w:proofErr w:type="spellEnd"/>
      <w:r w:rsidRPr="00230AA5">
        <w:rPr>
          <w:lang w:val="en-US"/>
        </w:rPr>
        <w:t xml:space="preserve"> + Rent,</w:t>
      </w:r>
    </w:p>
    <w:p w14:paraId="522C2E3F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</w:p>
    <w:p w14:paraId="03F6F9B0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  <w:r w:rsidRPr="00230AA5">
        <w:t>где</w:t>
      </w:r>
      <w:r w:rsidRPr="00230AA5">
        <w:rPr>
          <w:lang w:val="en-US"/>
        </w:rPr>
        <w:t>:</w:t>
      </w:r>
    </w:p>
    <w:p w14:paraId="34D57D6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14:paraId="7D388F30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proofErr w:type="gramStart"/>
      <w:r w:rsidRPr="00230AA5">
        <w:t>ФОТ</w:t>
      </w:r>
      <w:r w:rsidRPr="00230AA5">
        <w:rPr>
          <w:vertAlign w:val="subscript"/>
        </w:rPr>
        <w:t>доп</w:t>
      </w:r>
      <w:proofErr w:type="spellEnd"/>
      <w:r w:rsidRPr="00230AA5">
        <w:t xml:space="preserve">  –</w:t>
      </w:r>
      <w:proofErr w:type="gramEnd"/>
      <w:r w:rsidRPr="00230AA5">
        <w:t xml:space="preserve"> суммарный дополнительный фонд оплаты труда;</w:t>
      </w:r>
    </w:p>
    <w:p w14:paraId="7DDA1C2B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Rent</w:t>
      </w:r>
      <w:proofErr w:type="spellEnd"/>
      <w:r w:rsidRPr="00230AA5">
        <w:t xml:space="preserve"> – суммарная плата за предоставленное заявителю имущество </w:t>
      </w:r>
      <w:r w:rsidRPr="00230AA5">
        <w:br/>
        <w:t>в аренду по проекту.</w:t>
      </w:r>
    </w:p>
    <w:p w14:paraId="3377A80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107567D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14:paraId="031C5F8C" w14:textId="77777777" w:rsidR="00EC7529" w:rsidRPr="00230AA5" w:rsidRDefault="00EC7529" w:rsidP="00EC7529">
      <w:pPr>
        <w:pStyle w:val="2"/>
        <w:ind w:firstLine="567"/>
        <w:jc w:val="both"/>
      </w:pPr>
    </w:p>
    <w:p w14:paraId="728A2E2F" w14:textId="3A41BF74" w:rsidR="00EC7529" w:rsidRPr="00230AA5" w:rsidRDefault="00000000" w:rsidP="00EC7529">
      <w:pPr>
        <w:pStyle w:val="2"/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ОФ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ОФ</m:t>
                </m:r>
              </m:sub>
              <m:sup>
                <m:r>
                  <w:rPr>
                    <w:rFonts w:ascii="Cambria Math" w:hAnsi="Cambria Math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t=1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nary>
          </m:den>
        </m:f>
      </m:oMath>
      <w:r w:rsidR="00EC7529" w:rsidRPr="00230AA5">
        <w:t>,</w:t>
      </w:r>
    </w:p>
    <w:p w14:paraId="3A1AC759" w14:textId="77777777" w:rsidR="00EC7529" w:rsidRPr="00230AA5" w:rsidRDefault="00EC7529" w:rsidP="00EC7529">
      <w:pPr>
        <w:pStyle w:val="2"/>
        <w:ind w:firstLine="567"/>
        <w:jc w:val="both"/>
      </w:pPr>
    </w:p>
    <w:p w14:paraId="305E7F1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43D91EF" w14:textId="2890C4BB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12"/>
        </w:rPr>
        <w:drawing>
          <wp:inline distT="0" distB="0" distL="0" distR="0" wp14:anchorId="075A8AC1" wp14:editId="5F99C112">
            <wp:extent cx="466725" cy="333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A5">
        <w:t xml:space="preserve"> – совокупная первоначальная стоимость основных средств, вводимых по проекту;</w:t>
      </w:r>
    </w:p>
    <w:p w14:paraId="391440BC" w14:textId="77777777" w:rsidR="00EC7529" w:rsidRPr="00230AA5" w:rsidRDefault="00EC7529" w:rsidP="00EC7529">
      <w:pPr>
        <w:pStyle w:val="2"/>
        <w:ind w:firstLine="567"/>
        <w:jc w:val="both"/>
      </w:pPr>
      <w:proofErr w:type="gramStart"/>
      <w:r w:rsidRPr="00230AA5">
        <w:t>I</w:t>
      </w:r>
      <w:r w:rsidRPr="00230AA5">
        <w:rPr>
          <w:vertAlign w:val="subscript"/>
        </w:rPr>
        <w:t xml:space="preserve">t  </w:t>
      </w:r>
      <w:r w:rsidRPr="00230AA5">
        <w:t>–</w:t>
      </w:r>
      <w:proofErr w:type="gramEnd"/>
      <w:r w:rsidRPr="00230AA5">
        <w:t xml:space="preserve"> инвестиционные затраты в периоде t;</w:t>
      </w:r>
    </w:p>
    <w:p w14:paraId="59044E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153150C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1FF5E3E0" w14:textId="77777777" w:rsidR="00EC7529" w:rsidRPr="00230AA5" w:rsidRDefault="00EC7529" w:rsidP="00EC7529">
      <w:pPr>
        <w:pStyle w:val="2"/>
        <w:ind w:firstLine="567"/>
        <w:jc w:val="both"/>
        <w:rPr>
          <w:b/>
        </w:rPr>
      </w:pPr>
    </w:p>
    <w:p w14:paraId="3733D79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 xml:space="preserve">Социальная эффективность проекта </w:t>
      </w:r>
    </w:p>
    <w:p w14:paraId="5AE1FC04" w14:textId="77777777" w:rsidR="00EC7529" w:rsidRPr="00230AA5" w:rsidRDefault="00EC7529" w:rsidP="00EC7529">
      <w:pPr>
        <w:pStyle w:val="2"/>
        <w:ind w:firstLine="567"/>
        <w:jc w:val="both"/>
      </w:pPr>
    </w:p>
    <w:p w14:paraId="2A8E0896" w14:textId="77777777" w:rsidR="00EC7529" w:rsidRPr="00230AA5" w:rsidRDefault="00EC7529" w:rsidP="00EC7529">
      <w:pPr>
        <w:pStyle w:val="2"/>
        <w:ind w:firstLine="567"/>
        <w:jc w:val="both"/>
      </w:pPr>
      <w:bookmarkStart w:id="13" w:name="Par114"/>
      <w:bookmarkEnd w:id="13"/>
      <w:r w:rsidRPr="00230AA5">
        <w:t>Социальная эффективность проекта оценивается по следующим показателям:</w:t>
      </w:r>
    </w:p>
    <w:p w14:paraId="25EC21E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Отношение дополнительного фонда оплаты труда, возникающего</w:t>
      </w:r>
      <w:r w:rsidRPr="00230AA5">
        <w:br/>
        <w:t>в результате реализации проекта, к сумме предоставляемой государственной поддержки:</w:t>
      </w:r>
    </w:p>
    <w:p w14:paraId="6EDCA833" w14:textId="77777777" w:rsidR="00EC7529" w:rsidRPr="00230AA5" w:rsidRDefault="00EC7529" w:rsidP="00EC7529">
      <w:pPr>
        <w:pStyle w:val="2"/>
        <w:ind w:firstLine="567"/>
        <w:jc w:val="both"/>
      </w:pPr>
    </w:p>
    <w:p w14:paraId="222DA936" w14:textId="515CD50E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789B7C6" wp14:editId="26C0E6A3">
            <wp:extent cx="13906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39AF" w14:textId="77777777" w:rsidR="00EC7529" w:rsidRPr="00230AA5" w:rsidRDefault="00EC7529" w:rsidP="00EC7529">
      <w:pPr>
        <w:pStyle w:val="2"/>
        <w:ind w:firstLine="567"/>
        <w:jc w:val="both"/>
      </w:pPr>
    </w:p>
    <w:p w14:paraId="2BCEC9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721F9B9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ФОТ</w:t>
      </w:r>
      <w:r w:rsidRPr="00230AA5">
        <w:rPr>
          <w:vertAlign w:val="subscript"/>
        </w:rPr>
        <w:t>доп</w:t>
      </w:r>
      <w:proofErr w:type="spellEnd"/>
      <w:r w:rsidRPr="00230AA5">
        <w:t xml:space="preserve"> – дополнительный фонд оплаты труда;</w:t>
      </w:r>
    </w:p>
    <w:p w14:paraId="2D76060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ГП – сумма государственной поддержки.</w:t>
      </w:r>
    </w:p>
    <w:p w14:paraId="23D1E98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Проект является эффективным, если социальный эффект нарастающим итогом за период, равный сроку окупаемости проекта плюс 1 год, больше </w:t>
      </w:r>
      <w:r w:rsidRPr="00230AA5">
        <w:lastRenderedPageBreak/>
        <w:t>единицы (</w:t>
      </w:r>
      <w:proofErr w:type="spellStart"/>
      <w:proofErr w:type="gramStart"/>
      <w:r w:rsidRPr="00230AA5">
        <w:t>Э</w:t>
      </w:r>
      <w:r w:rsidRPr="00230AA5">
        <w:rPr>
          <w:vertAlign w:val="subscript"/>
        </w:rPr>
        <w:t>соц</w:t>
      </w:r>
      <w:proofErr w:type="spellEnd"/>
      <w:r w:rsidRPr="00230AA5">
        <w:t> &gt;</w:t>
      </w:r>
      <w:proofErr w:type="gramEnd"/>
      <w:r w:rsidRPr="00230AA5">
        <w:t> 1) – суммарный дополнительный фонд оплаты труда превышает предоставленную государственную поддержку.</w:t>
      </w:r>
    </w:p>
    <w:p w14:paraId="46F88F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Количество создаваемых и сохраненных рабочих мест.</w:t>
      </w:r>
    </w:p>
    <w:p w14:paraId="489C4E5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Иные социальные показатели.</w:t>
      </w:r>
    </w:p>
    <w:p w14:paraId="2F76FD88" w14:textId="77777777" w:rsidR="00EC7529" w:rsidRPr="00230AA5" w:rsidRDefault="00EC7529" w:rsidP="00EC7529">
      <w:pPr>
        <w:pStyle w:val="2"/>
        <w:ind w:firstLine="567"/>
        <w:jc w:val="both"/>
      </w:pPr>
    </w:p>
    <w:p w14:paraId="02E929A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 xml:space="preserve">Бюджетная эффективность проекта </w:t>
      </w:r>
    </w:p>
    <w:p w14:paraId="45EF4D3F" w14:textId="77777777" w:rsidR="00EC7529" w:rsidRPr="00230AA5" w:rsidRDefault="00EC7529" w:rsidP="00EC7529">
      <w:pPr>
        <w:pStyle w:val="2"/>
        <w:ind w:firstLine="567"/>
        <w:jc w:val="both"/>
      </w:pPr>
    </w:p>
    <w:p w14:paraId="08734D79" w14:textId="77777777" w:rsidR="00EC7529" w:rsidRPr="00230AA5" w:rsidRDefault="00EC7529" w:rsidP="00EC7529">
      <w:pPr>
        <w:pStyle w:val="2"/>
        <w:ind w:firstLine="567"/>
        <w:jc w:val="both"/>
      </w:pPr>
      <w:bookmarkStart w:id="14" w:name="Par128"/>
      <w:bookmarkEnd w:id="14"/>
      <w:r w:rsidRPr="00230AA5">
        <w:t>Бюджетная эффективность проекта оценивается по следующим показателям:</w:t>
      </w:r>
    </w:p>
    <w:p w14:paraId="4A6FCE6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Дополнительные поступления в бюджеты всех уровней от реализации проекта.</w:t>
      </w:r>
    </w:p>
    <w:p w14:paraId="3E4F49F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14:paraId="02D69508" w14:textId="77777777" w:rsidR="00EC7529" w:rsidRPr="00230AA5" w:rsidRDefault="00EC7529" w:rsidP="00EC7529">
      <w:pPr>
        <w:pStyle w:val="2"/>
        <w:ind w:firstLine="567"/>
        <w:jc w:val="both"/>
      </w:pPr>
    </w:p>
    <w:p w14:paraId="7D1FFBC4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Эбюджет</w:t>
      </w:r>
      <w:proofErr w:type="spellEnd"/>
      <w:r w:rsidRPr="00230AA5">
        <w:t xml:space="preserve"> = Н – ГП,</w:t>
      </w:r>
    </w:p>
    <w:p w14:paraId="4F0A8052" w14:textId="77777777" w:rsidR="00EC7529" w:rsidRPr="00230AA5" w:rsidRDefault="00EC7529" w:rsidP="00EC7529">
      <w:pPr>
        <w:pStyle w:val="2"/>
        <w:ind w:firstLine="567"/>
        <w:jc w:val="both"/>
      </w:pPr>
    </w:p>
    <w:p w14:paraId="60E9ACC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7F95D96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 – налоговые платежи в консолидированный бюджет края от реализации проекта;</w:t>
      </w:r>
    </w:p>
    <w:p w14:paraId="32C159F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ГП – сумма государственной поддержки.</w:t>
      </w:r>
    </w:p>
    <w:p w14:paraId="3EA46E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bookmarkEnd w:id="10"/>
    <w:p w14:paraId="45322F07" w14:textId="77777777" w:rsidR="00EC7529" w:rsidRPr="00CE2474" w:rsidRDefault="00EC7529" w:rsidP="00EC7529">
      <w:pPr>
        <w:ind w:left="4536"/>
        <w:rPr>
          <w:szCs w:val="28"/>
        </w:rPr>
      </w:pPr>
    </w:p>
    <w:p w14:paraId="3142F988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16BB603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C32889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9AF4AFF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4DCE45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92FBC7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75CD355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F2411A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5C6598E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566A2A2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79F90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2B53ECD2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DB0F54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8BD8499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3994AE16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7E746EE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E98D023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775809D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21D40631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FE42A4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E4F7A4C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A13A4F4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EABFB7B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6DB8B87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3F849EF9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D383A2" w14:textId="77777777" w:rsidR="00EC7529" w:rsidRDefault="00EC7529" w:rsidP="00EC7529">
      <w:pPr>
        <w:pStyle w:val="2"/>
        <w:sectPr w:rsidR="00EC7529" w:rsidSect="000303EF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166DBB24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AB10D07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454D7AD1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 xml:space="preserve">субсидий субъектам малого и среднего предпринимательства </w:t>
      </w:r>
    </w:p>
    <w:p w14:paraId="486D8362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0AA5">
        <w:rPr>
          <w:rFonts w:ascii="Times New Roman" w:hAnsi="Times New Roman" w:cs="Times New Roman"/>
          <w:bCs/>
          <w:sz w:val="28"/>
          <w:szCs w:val="28"/>
        </w:rPr>
        <w:t>на реализацию инвестиционных проектов в приоритетных отраслях</w:t>
      </w:r>
    </w:p>
    <w:p w14:paraId="2C56302D" w14:textId="77777777" w:rsidR="00EC7529" w:rsidRPr="00F30BEE" w:rsidRDefault="00EC7529" w:rsidP="00EC7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0BEE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</w:p>
    <w:p w14:paraId="3EDD99E7" w14:textId="77777777" w:rsidR="00DA2BBE" w:rsidRDefault="00EC7529" w:rsidP="00DA2BBE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 w:rsidRPr="00F30B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A2BBE" w:rsidRPr="00DA2BBE">
        <w:rPr>
          <w:rFonts w:ascii="Times New Roman" w:hAnsi="Times New Roman" w:cs="Times New Roman"/>
          <w:i/>
          <w:iCs/>
        </w:rPr>
        <w:t xml:space="preserve"> </w:t>
      </w:r>
    </w:p>
    <w:p w14:paraId="2238BB34" w14:textId="4521DB0F" w:rsidR="00DA2BBE" w:rsidRPr="00DA2BBE" w:rsidRDefault="00DA2BBE" w:rsidP="00DA2BBE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A2BBE">
        <w:rPr>
          <w:rFonts w:ascii="Times New Roman" w:hAnsi="Times New Roman" w:cs="Times New Roman"/>
          <w:i/>
          <w:iCs/>
        </w:rPr>
        <w:t>(наименование получателя субсидии)</w:t>
      </w:r>
    </w:p>
    <w:tbl>
      <w:tblPr>
        <w:tblpPr w:leftFromText="180" w:rightFromText="180" w:vertAnchor="text" w:horzAnchor="margin" w:tblpY="29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66"/>
        <w:gridCol w:w="2529"/>
        <w:gridCol w:w="2126"/>
        <w:gridCol w:w="1984"/>
        <w:gridCol w:w="2132"/>
      </w:tblGrid>
      <w:tr w:rsidR="00DA2BBE" w:rsidRPr="004F703A" w14:paraId="78E9B6F9" w14:textId="77777777" w:rsidTr="00DA2BBE">
        <w:tc>
          <w:tcPr>
            <w:tcW w:w="704" w:type="dxa"/>
            <w:shd w:val="clear" w:color="auto" w:fill="auto"/>
          </w:tcPr>
          <w:p w14:paraId="15D2AF2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4E9726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 xml:space="preserve">Показатели финансово-хозяйственной деятельности </w:t>
            </w:r>
          </w:p>
        </w:tc>
        <w:tc>
          <w:tcPr>
            <w:tcW w:w="1866" w:type="dxa"/>
            <w:shd w:val="clear" w:color="auto" w:fill="auto"/>
          </w:tcPr>
          <w:p w14:paraId="17B9E99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9" w:type="dxa"/>
            <w:shd w:val="clear" w:color="auto" w:fill="auto"/>
          </w:tcPr>
          <w:p w14:paraId="5243E7E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2126" w:type="dxa"/>
            <w:shd w:val="clear" w:color="auto" w:fill="auto"/>
          </w:tcPr>
          <w:p w14:paraId="122467C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Отчетный год (год получения субсидии)</w:t>
            </w:r>
          </w:p>
        </w:tc>
        <w:tc>
          <w:tcPr>
            <w:tcW w:w="1984" w:type="dxa"/>
            <w:shd w:val="clear" w:color="auto" w:fill="auto"/>
          </w:tcPr>
          <w:p w14:paraId="19AE157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1 год после получения субсидии</w:t>
            </w:r>
          </w:p>
        </w:tc>
        <w:tc>
          <w:tcPr>
            <w:tcW w:w="2132" w:type="dxa"/>
            <w:shd w:val="clear" w:color="auto" w:fill="auto"/>
          </w:tcPr>
          <w:p w14:paraId="467B07D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2 год после получения субсидии</w:t>
            </w:r>
          </w:p>
        </w:tc>
      </w:tr>
      <w:tr w:rsidR="00DA2BBE" w:rsidRPr="004F703A" w14:paraId="46EFE7F5" w14:textId="77777777" w:rsidTr="00DA2BBE">
        <w:tc>
          <w:tcPr>
            <w:tcW w:w="704" w:type="dxa"/>
            <w:shd w:val="clear" w:color="auto" w:fill="auto"/>
          </w:tcPr>
          <w:p w14:paraId="391D5AC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6315D7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1866" w:type="dxa"/>
            <w:shd w:val="clear" w:color="auto" w:fill="auto"/>
          </w:tcPr>
          <w:p w14:paraId="1EDC574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60D3AF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9B554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23EFF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BBAC3A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4F7E57D" w14:textId="77777777" w:rsidTr="00DA2BBE">
        <w:tc>
          <w:tcPr>
            <w:tcW w:w="704" w:type="dxa"/>
            <w:shd w:val="clear" w:color="auto" w:fill="auto"/>
          </w:tcPr>
          <w:p w14:paraId="7CA26E3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E6AB6A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1866" w:type="dxa"/>
            <w:shd w:val="clear" w:color="auto" w:fill="auto"/>
          </w:tcPr>
          <w:p w14:paraId="5EEEF95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10E161F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7914C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1E14E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614546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7190BECF" w14:textId="77777777" w:rsidTr="00DA2BBE">
        <w:tc>
          <w:tcPr>
            <w:tcW w:w="704" w:type="dxa"/>
            <w:shd w:val="clear" w:color="auto" w:fill="auto"/>
          </w:tcPr>
          <w:p w14:paraId="152BCAF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C166EC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866" w:type="dxa"/>
            <w:shd w:val="clear" w:color="auto" w:fill="auto"/>
          </w:tcPr>
          <w:p w14:paraId="13A4843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2971D7A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69E93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23F55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88AE3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10DA0CEF" w14:textId="77777777" w:rsidTr="00DA2BBE">
        <w:tc>
          <w:tcPr>
            <w:tcW w:w="704" w:type="dxa"/>
            <w:shd w:val="clear" w:color="auto" w:fill="auto"/>
          </w:tcPr>
          <w:p w14:paraId="58F4FFF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4A0B740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866" w:type="dxa"/>
            <w:shd w:val="clear" w:color="auto" w:fill="auto"/>
          </w:tcPr>
          <w:p w14:paraId="346F02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21B4D15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D0F7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BCD96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6ED837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5A98667" w14:textId="77777777" w:rsidTr="00DA2BBE">
        <w:tc>
          <w:tcPr>
            <w:tcW w:w="704" w:type="dxa"/>
            <w:shd w:val="clear" w:color="auto" w:fill="auto"/>
          </w:tcPr>
          <w:p w14:paraId="182EDB0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89684B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1866" w:type="dxa"/>
            <w:shd w:val="clear" w:color="auto" w:fill="auto"/>
          </w:tcPr>
          <w:p w14:paraId="216D8DF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02ECD6E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FD84B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D9DC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AFA0BF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8AD0F7C" w14:textId="77777777" w:rsidTr="00DA2BBE">
        <w:tc>
          <w:tcPr>
            <w:tcW w:w="704" w:type="dxa"/>
            <w:shd w:val="clear" w:color="auto" w:fill="auto"/>
          </w:tcPr>
          <w:p w14:paraId="1395F37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14:paraId="7AA8D73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866" w:type="dxa"/>
            <w:shd w:val="clear" w:color="auto" w:fill="auto"/>
          </w:tcPr>
          <w:p w14:paraId="3A56514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1C78A5B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79918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CFD4A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D1E26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85C8483" w14:textId="77777777" w:rsidTr="00DA2BBE">
        <w:tc>
          <w:tcPr>
            <w:tcW w:w="704" w:type="dxa"/>
            <w:shd w:val="clear" w:color="auto" w:fill="auto"/>
          </w:tcPr>
          <w:p w14:paraId="7237B32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14:paraId="5DDFE3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УСН</w:t>
            </w:r>
          </w:p>
        </w:tc>
        <w:tc>
          <w:tcPr>
            <w:tcW w:w="1866" w:type="dxa"/>
            <w:shd w:val="clear" w:color="auto" w:fill="auto"/>
          </w:tcPr>
          <w:p w14:paraId="7134637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1D93E4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35EBB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A012B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0F9C08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7E946CAA" w14:textId="77777777" w:rsidTr="00DA2BBE">
        <w:tc>
          <w:tcPr>
            <w:tcW w:w="704" w:type="dxa"/>
            <w:shd w:val="clear" w:color="auto" w:fill="auto"/>
          </w:tcPr>
          <w:p w14:paraId="405484A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14:paraId="05711C0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866" w:type="dxa"/>
            <w:shd w:val="clear" w:color="auto" w:fill="auto"/>
          </w:tcPr>
          <w:p w14:paraId="5F4D4F4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33E8022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A69EE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2BDC5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AB1B5B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AA050BC" w14:textId="77777777" w:rsidTr="00DA2BBE">
        <w:tc>
          <w:tcPr>
            <w:tcW w:w="704" w:type="dxa"/>
            <w:shd w:val="clear" w:color="auto" w:fill="auto"/>
          </w:tcPr>
          <w:p w14:paraId="1F19B16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7B7181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…</w:t>
            </w:r>
          </w:p>
        </w:tc>
        <w:tc>
          <w:tcPr>
            <w:tcW w:w="1866" w:type="dxa"/>
            <w:shd w:val="clear" w:color="auto" w:fill="auto"/>
          </w:tcPr>
          <w:p w14:paraId="06238D7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1CF5B0D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8D256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E1CF3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6D669A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8BD6E7D" w14:textId="77777777" w:rsidTr="00DA2BBE">
        <w:tc>
          <w:tcPr>
            <w:tcW w:w="704" w:type="dxa"/>
            <w:shd w:val="clear" w:color="auto" w:fill="auto"/>
          </w:tcPr>
          <w:p w14:paraId="03461C0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3AF242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866" w:type="dxa"/>
            <w:shd w:val="clear" w:color="auto" w:fill="auto"/>
          </w:tcPr>
          <w:p w14:paraId="610B72B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F3CD94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6964B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9C97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3C21C1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FFD5CF5" w14:textId="77777777" w:rsidTr="00DA2BBE">
        <w:tc>
          <w:tcPr>
            <w:tcW w:w="704" w:type="dxa"/>
            <w:shd w:val="clear" w:color="auto" w:fill="auto"/>
          </w:tcPr>
          <w:p w14:paraId="66445E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67F374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1866" w:type="dxa"/>
            <w:shd w:val="clear" w:color="auto" w:fill="auto"/>
          </w:tcPr>
          <w:p w14:paraId="01D26F1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0FBDB6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1D04C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94CB7D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F35049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E382597" w14:textId="77777777" w:rsidTr="00DA2BBE">
        <w:tc>
          <w:tcPr>
            <w:tcW w:w="704" w:type="dxa"/>
            <w:shd w:val="clear" w:color="auto" w:fill="auto"/>
          </w:tcPr>
          <w:p w14:paraId="45E40FE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941DB4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866" w:type="dxa"/>
            <w:shd w:val="clear" w:color="auto" w:fill="auto"/>
          </w:tcPr>
          <w:p w14:paraId="4E869AB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чел.</w:t>
            </w:r>
          </w:p>
        </w:tc>
        <w:tc>
          <w:tcPr>
            <w:tcW w:w="2529" w:type="dxa"/>
            <w:shd w:val="clear" w:color="auto" w:fill="auto"/>
          </w:tcPr>
          <w:p w14:paraId="1CE97F5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C652C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620B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54E09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C99E415" w14:textId="77777777" w:rsidTr="00DA2BBE">
        <w:tc>
          <w:tcPr>
            <w:tcW w:w="704" w:type="dxa"/>
            <w:shd w:val="clear" w:color="auto" w:fill="auto"/>
          </w:tcPr>
          <w:p w14:paraId="7B0708E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7EDEAF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1866" w:type="dxa"/>
            <w:shd w:val="clear" w:color="auto" w:fill="auto"/>
          </w:tcPr>
          <w:p w14:paraId="5D5C36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рублей</w:t>
            </w:r>
          </w:p>
        </w:tc>
        <w:tc>
          <w:tcPr>
            <w:tcW w:w="2529" w:type="dxa"/>
            <w:shd w:val="clear" w:color="auto" w:fill="auto"/>
          </w:tcPr>
          <w:p w14:paraId="35B45EE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AA2D0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8DF5E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B1E832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5D7A6E5" w14:textId="77777777" w:rsidTr="00DA2BBE">
        <w:tc>
          <w:tcPr>
            <w:tcW w:w="704" w:type="dxa"/>
            <w:shd w:val="clear" w:color="auto" w:fill="auto"/>
          </w:tcPr>
          <w:p w14:paraId="06CFB19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68DD2EB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866" w:type="dxa"/>
            <w:shd w:val="clear" w:color="auto" w:fill="auto"/>
          </w:tcPr>
          <w:p w14:paraId="0856378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6E9C814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18F8E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10B97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EA7C90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0D609FD" w14:textId="77777777" w:rsidTr="00DA2BBE">
        <w:tc>
          <w:tcPr>
            <w:tcW w:w="704" w:type="dxa"/>
            <w:shd w:val="clear" w:color="auto" w:fill="auto"/>
          </w:tcPr>
          <w:p w14:paraId="1D2A967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DBA6C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866" w:type="dxa"/>
            <w:shd w:val="clear" w:color="auto" w:fill="auto"/>
          </w:tcPr>
          <w:p w14:paraId="56990B2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484EF87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DF63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FC97A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5256B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3527E39A" w14:textId="77777777" w:rsidTr="00DA2BBE">
        <w:tc>
          <w:tcPr>
            <w:tcW w:w="704" w:type="dxa"/>
            <w:shd w:val="clear" w:color="auto" w:fill="auto"/>
          </w:tcPr>
          <w:p w14:paraId="0E4A28B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14:paraId="4E09E83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866" w:type="dxa"/>
            <w:shd w:val="clear" w:color="auto" w:fill="auto"/>
          </w:tcPr>
          <w:p w14:paraId="6D1DCA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2AFF2D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91EE1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6787A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DCCCE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3EFD7045" w14:textId="77777777" w:rsidTr="00DA2BBE">
        <w:tc>
          <w:tcPr>
            <w:tcW w:w="704" w:type="dxa"/>
            <w:shd w:val="clear" w:color="auto" w:fill="auto"/>
          </w:tcPr>
          <w:p w14:paraId="5653482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3827" w:type="dxa"/>
            <w:shd w:val="clear" w:color="auto" w:fill="auto"/>
          </w:tcPr>
          <w:p w14:paraId="5404361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привлеченных средств,</w:t>
            </w:r>
            <w:r w:rsidRPr="004F703A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866" w:type="dxa"/>
            <w:shd w:val="clear" w:color="auto" w:fill="auto"/>
          </w:tcPr>
          <w:p w14:paraId="409C117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3E568E1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9516D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9A08D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5174D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196901F7" w14:textId="77777777" w:rsidTr="00DA2BBE">
        <w:tc>
          <w:tcPr>
            <w:tcW w:w="704" w:type="dxa"/>
            <w:shd w:val="clear" w:color="auto" w:fill="auto"/>
          </w:tcPr>
          <w:p w14:paraId="1BC8D81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315C53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 xml:space="preserve">за счет средств краевого бюджета </w:t>
            </w:r>
          </w:p>
        </w:tc>
        <w:tc>
          <w:tcPr>
            <w:tcW w:w="1866" w:type="dxa"/>
            <w:shd w:val="clear" w:color="auto" w:fill="auto"/>
          </w:tcPr>
          <w:p w14:paraId="753B9BE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0AD9E83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AE15A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810CF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2DC530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2FA2AAE" w14:textId="77777777" w:rsidTr="00DA2BBE">
        <w:tc>
          <w:tcPr>
            <w:tcW w:w="704" w:type="dxa"/>
            <w:shd w:val="clear" w:color="auto" w:fill="auto"/>
          </w:tcPr>
          <w:p w14:paraId="6C7D27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6E250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866" w:type="dxa"/>
            <w:shd w:val="clear" w:color="auto" w:fill="auto"/>
          </w:tcPr>
          <w:p w14:paraId="548FEA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30311DC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4F8BA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AD0F8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3AB9E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6F0C966" w14:textId="77777777" w:rsidTr="00DA2BBE">
        <w:tc>
          <w:tcPr>
            <w:tcW w:w="704" w:type="dxa"/>
            <w:shd w:val="clear" w:color="auto" w:fill="auto"/>
          </w:tcPr>
          <w:p w14:paraId="124440A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F71590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прочих привлеченных средств</w:t>
            </w:r>
          </w:p>
        </w:tc>
        <w:tc>
          <w:tcPr>
            <w:tcW w:w="1866" w:type="dxa"/>
            <w:shd w:val="clear" w:color="auto" w:fill="auto"/>
          </w:tcPr>
          <w:p w14:paraId="1A704B6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6108EE8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B2A70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BE7B0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48394D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</w:tbl>
    <w:p w14:paraId="01830591" w14:textId="7572833E" w:rsidR="00EC7529" w:rsidRPr="00DA2BBE" w:rsidRDefault="00EC7529" w:rsidP="00EC7529">
      <w:pPr>
        <w:pStyle w:val="ConsPlusNormal"/>
        <w:jc w:val="center"/>
        <w:rPr>
          <w:rFonts w:ascii="Times New Roman" w:hAnsi="Times New Roman" w:cs="Times New Roman"/>
        </w:rPr>
      </w:pPr>
    </w:p>
    <w:p w14:paraId="7A0152B3" w14:textId="77777777" w:rsidR="00FB3860" w:rsidRDefault="00FB3860" w:rsidP="00DA2BBE"/>
    <w:sectPr w:rsidR="00FB3860" w:rsidSect="00DA2BB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C719" w14:textId="77777777" w:rsidR="00C75C60" w:rsidRDefault="00C75C60">
      <w:pPr>
        <w:spacing w:after="0" w:line="240" w:lineRule="auto"/>
      </w:pPr>
      <w:r>
        <w:separator/>
      </w:r>
    </w:p>
  </w:endnote>
  <w:endnote w:type="continuationSeparator" w:id="0">
    <w:p w14:paraId="230E9E52" w14:textId="77777777" w:rsidR="00C75C60" w:rsidRDefault="00C7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7577" w14:textId="77777777" w:rsidR="00230AA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A1D9" w14:textId="77777777" w:rsidR="00C75C60" w:rsidRDefault="00C75C60">
      <w:pPr>
        <w:spacing w:after="0" w:line="240" w:lineRule="auto"/>
      </w:pPr>
      <w:r>
        <w:separator/>
      </w:r>
    </w:p>
  </w:footnote>
  <w:footnote w:type="continuationSeparator" w:id="0">
    <w:p w14:paraId="075F0F40" w14:textId="77777777" w:rsidR="00C75C60" w:rsidRDefault="00C7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49E" w14:textId="77777777" w:rsidR="00230AA5" w:rsidRPr="009A46C1" w:rsidRDefault="00000000" w:rsidP="008173C2">
    <w:pPr>
      <w:tabs>
        <w:tab w:val="left" w:pos="4599"/>
        <w:tab w:val="center" w:pos="4818"/>
      </w:tabs>
      <w:rPr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C93" w14:textId="0CF2D3F9" w:rsidR="00230AA5" w:rsidRDefault="00000000">
    <w:pPr>
      <w:pStyle w:val="a6"/>
      <w:jc w:val="center"/>
    </w:pPr>
  </w:p>
  <w:p w14:paraId="75BE91E4" w14:textId="77777777" w:rsidR="00230AA5" w:rsidRPr="009A46C1" w:rsidRDefault="00000000" w:rsidP="008173C2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519394550">
    <w:abstractNumId w:val="10"/>
  </w:num>
  <w:num w:numId="2" w16cid:durableId="2008364114">
    <w:abstractNumId w:val="1"/>
  </w:num>
  <w:num w:numId="3" w16cid:durableId="1998419118">
    <w:abstractNumId w:val="27"/>
  </w:num>
  <w:num w:numId="4" w16cid:durableId="81266809">
    <w:abstractNumId w:val="15"/>
  </w:num>
  <w:num w:numId="5" w16cid:durableId="1256094934">
    <w:abstractNumId w:val="2"/>
  </w:num>
  <w:num w:numId="6" w16cid:durableId="1744718816">
    <w:abstractNumId w:val="34"/>
  </w:num>
  <w:num w:numId="7" w16cid:durableId="541021401">
    <w:abstractNumId w:val="31"/>
  </w:num>
  <w:num w:numId="8" w16cid:durableId="1238202242">
    <w:abstractNumId w:val="3"/>
  </w:num>
  <w:num w:numId="9" w16cid:durableId="411318831">
    <w:abstractNumId w:val="36"/>
  </w:num>
  <w:num w:numId="10" w16cid:durableId="1494443308">
    <w:abstractNumId w:val="37"/>
  </w:num>
  <w:num w:numId="11" w16cid:durableId="623384507">
    <w:abstractNumId w:val="14"/>
  </w:num>
  <w:num w:numId="12" w16cid:durableId="465702671">
    <w:abstractNumId w:val="28"/>
  </w:num>
  <w:num w:numId="13" w16cid:durableId="1402020316">
    <w:abstractNumId w:val="0"/>
  </w:num>
  <w:num w:numId="14" w16cid:durableId="812648234">
    <w:abstractNumId w:val="42"/>
  </w:num>
  <w:num w:numId="15" w16cid:durableId="189227750">
    <w:abstractNumId w:val="44"/>
  </w:num>
  <w:num w:numId="16" w16cid:durableId="1651713659">
    <w:abstractNumId w:val="4"/>
  </w:num>
  <w:num w:numId="17" w16cid:durableId="1925263000">
    <w:abstractNumId w:val="26"/>
  </w:num>
  <w:num w:numId="18" w16cid:durableId="738215414">
    <w:abstractNumId w:val="16"/>
  </w:num>
  <w:num w:numId="19" w16cid:durableId="1123232837">
    <w:abstractNumId w:val="17"/>
  </w:num>
  <w:num w:numId="20" w16cid:durableId="267472316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2962670">
    <w:abstractNumId w:val="9"/>
  </w:num>
  <w:num w:numId="23" w16cid:durableId="226576180">
    <w:abstractNumId w:val="29"/>
  </w:num>
  <w:num w:numId="24" w16cid:durableId="1621955071">
    <w:abstractNumId w:val="11"/>
  </w:num>
  <w:num w:numId="25" w16cid:durableId="416220116">
    <w:abstractNumId w:val="24"/>
  </w:num>
  <w:num w:numId="26" w16cid:durableId="40981335">
    <w:abstractNumId w:val="32"/>
  </w:num>
  <w:num w:numId="27" w16cid:durableId="1883127837">
    <w:abstractNumId w:val="7"/>
  </w:num>
  <w:num w:numId="28" w16cid:durableId="1503623929">
    <w:abstractNumId w:val="33"/>
  </w:num>
  <w:num w:numId="29" w16cid:durableId="2071029257">
    <w:abstractNumId w:val="21"/>
  </w:num>
  <w:num w:numId="30" w16cid:durableId="801969222">
    <w:abstractNumId w:val="39"/>
  </w:num>
  <w:num w:numId="31" w16cid:durableId="74017585">
    <w:abstractNumId w:val="43"/>
  </w:num>
  <w:num w:numId="32" w16cid:durableId="2048337009">
    <w:abstractNumId w:val="12"/>
  </w:num>
  <w:num w:numId="33" w16cid:durableId="1006593831">
    <w:abstractNumId w:val="25"/>
  </w:num>
  <w:num w:numId="34" w16cid:durableId="456527815">
    <w:abstractNumId w:val="23"/>
  </w:num>
  <w:num w:numId="35" w16cid:durableId="2122912362">
    <w:abstractNumId w:val="30"/>
  </w:num>
  <w:num w:numId="36" w16cid:durableId="624699082">
    <w:abstractNumId w:val="19"/>
  </w:num>
  <w:num w:numId="37" w16cid:durableId="1373841672">
    <w:abstractNumId w:val="22"/>
  </w:num>
  <w:num w:numId="38" w16cid:durableId="1463890077">
    <w:abstractNumId w:val="45"/>
  </w:num>
  <w:num w:numId="39" w16cid:durableId="575163104">
    <w:abstractNumId w:val="41"/>
  </w:num>
  <w:num w:numId="40" w16cid:durableId="1118060360">
    <w:abstractNumId w:val="35"/>
  </w:num>
  <w:num w:numId="41" w16cid:durableId="1992825787">
    <w:abstractNumId w:val="5"/>
  </w:num>
  <w:num w:numId="42" w16cid:durableId="7997767">
    <w:abstractNumId w:val="20"/>
  </w:num>
  <w:num w:numId="43" w16cid:durableId="228729872">
    <w:abstractNumId w:val="13"/>
  </w:num>
  <w:num w:numId="44" w16cid:durableId="1090933295">
    <w:abstractNumId w:val="8"/>
  </w:num>
  <w:num w:numId="45" w16cid:durableId="1604415989">
    <w:abstractNumId w:val="18"/>
  </w:num>
  <w:num w:numId="46" w16cid:durableId="747902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5"/>
    <w:rsid w:val="001742BD"/>
    <w:rsid w:val="00215FF7"/>
    <w:rsid w:val="00316F5C"/>
    <w:rsid w:val="0033351A"/>
    <w:rsid w:val="00334DD7"/>
    <w:rsid w:val="00373447"/>
    <w:rsid w:val="005A0554"/>
    <w:rsid w:val="005C36C2"/>
    <w:rsid w:val="006D0BB8"/>
    <w:rsid w:val="007C3FA9"/>
    <w:rsid w:val="00807BDD"/>
    <w:rsid w:val="0083264C"/>
    <w:rsid w:val="00913FC6"/>
    <w:rsid w:val="009C6384"/>
    <w:rsid w:val="009D4A0B"/>
    <w:rsid w:val="00AA07F9"/>
    <w:rsid w:val="00AA12E3"/>
    <w:rsid w:val="00AD0FD6"/>
    <w:rsid w:val="00BF18DE"/>
    <w:rsid w:val="00C05944"/>
    <w:rsid w:val="00C53118"/>
    <w:rsid w:val="00C75C60"/>
    <w:rsid w:val="00CC4277"/>
    <w:rsid w:val="00CE5355"/>
    <w:rsid w:val="00D362CB"/>
    <w:rsid w:val="00D6315B"/>
    <w:rsid w:val="00DA2BBE"/>
    <w:rsid w:val="00DB6D8A"/>
    <w:rsid w:val="00E135A2"/>
    <w:rsid w:val="00E71C64"/>
    <w:rsid w:val="00EB4DFB"/>
    <w:rsid w:val="00EC7529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B48"/>
  <w15:chartTrackingRefBased/>
  <w15:docId w15:val="{DB57A2AC-E28D-45CB-93B7-9B5FADE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52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EC75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5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529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EC75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752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C7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7529"/>
    <w:pPr>
      <w:ind w:left="720"/>
      <w:contextualSpacing/>
    </w:pPr>
  </w:style>
  <w:style w:type="paragraph" w:customStyle="1" w:styleId="ConsPlusNonformat">
    <w:name w:val="ConsPlusNonformat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75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752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EC75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C75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C75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C752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EC7529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EC7529"/>
    <w:rPr>
      <w:color w:val="0000FF"/>
      <w:u w:val="single"/>
    </w:rPr>
  </w:style>
  <w:style w:type="paragraph" w:customStyle="1" w:styleId="ConsPlusTitle">
    <w:name w:val="ConsPlusTitle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EC752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EC75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EC7529"/>
    <w:rPr>
      <w:vertAlign w:val="superscript"/>
    </w:rPr>
  </w:style>
  <w:style w:type="paragraph" w:styleId="21">
    <w:name w:val="Body Text Indent 2"/>
    <w:basedOn w:val="a"/>
    <w:link w:val="22"/>
    <w:rsid w:val="00EC7529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C7529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EC7529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EC7529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EC7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EC7529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C752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EC7529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EC7529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EC7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EC7529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EC7529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EC7529"/>
  </w:style>
  <w:style w:type="table" w:styleId="af5">
    <w:name w:val="Table Grid"/>
    <w:basedOn w:val="a1"/>
    <w:uiPriority w:val="39"/>
    <w:rsid w:val="00EC75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EC7529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EC7529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C7529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EC7529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C752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C752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C7529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7529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EC75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EC7529"/>
    <w:rPr>
      <w:color w:val="808080"/>
    </w:rPr>
  </w:style>
  <w:style w:type="table" w:customStyle="1" w:styleId="TableGrid">
    <w:name w:val="TableGrid"/>
    <w:rsid w:val="00EC75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EC7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EC7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D6315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48</Pages>
  <Words>11586</Words>
  <Characters>66042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18</cp:revision>
  <cp:lastPrinted>2022-12-07T01:22:00Z</cp:lastPrinted>
  <dcterms:created xsi:type="dcterms:W3CDTF">2022-10-14T01:43:00Z</dcterms:created>
  <dcterms:modified xsi:type="dcterms:W3CDTF">2022-12-08T07:49:00Z</dcterms:modified>
</cp:coreProperties>
</file>